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DFC88" w14:textId="77777777" w:rsidR="00F553C7" w:rsidRPr="00BB18EA" w:rsidRDefault="00F553C7" w:rsidP="00405112">
      <w:pPr>
        <w:widowControl w:val="0"/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255DB8B6" w14:textId="77777777" w:rsidR="002740EC" w:rsidRPr="00BB18EA" w:rsidRDefault="002740EC" w:rsidP="0040511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8EA">
        <w:rPr>
          <w:rFonts w:ascii="Times New Roman" w:hAnsi="Times New Roman" w:cs="Times New Roman"/>
          <w:b/>
          <w:sz w:val="32"/>
          <w:szCs w:val="32"/>
        </w:rPr>
        <w:t>Plánovací smlouva</w:t>
      </w:r>
    </w:p>
    <w:p w14:paraId="1783E6A7" w14:textId="7AF646D7" w:rsidR="00CA5B02" w:rsidRPr="00BB18EA" w:rsidRDefault="00CA5B02" w:rsidP="00405112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Hlk168908376"/>
      <w:bookmarkStart w:id="1" w:name="_Hlk168657120"/>
      <w:r w:rsidRPr="00BB18EA">
        <w:rPr>
          <w:rFonts w:ascii="Times New Roman" w:hAnsi="Times New Roman" w:cs="Times New Roman"/>
          <w:b/>
        </w:rPr>
        <w:t xml:space="preserve">uzavřená podle </w:t>
      </w:r>
      <w:r w:rsidR="00194B44">
        <w:rPr>
          <w:rFonts w:ascii="Times New Roman" w:hAnsi="Times New Roman" w:cs="Times New Roman"/>
          <w:b/>
        </w:rPr>
        <w:t xml:space="preserve">ustanovení </w:t>
      </w:r>
      <w:r w:rsidR="00CB444B" w:rsidRPr="00BB18EA">
        <w:rPr>
          <w:rFonts w:ascii="Times New Roman" w:hAnsi="Times New Roman" w:cs="Times New Roman"/>
          <w:b/>
        </w:rPr>
        <w:t xml:space="preserve">§ </w:t>
      </w:r>
      <w:r w:rsidR="00194B44">
        <w:rPr>
          <w:rFonts w:ascii="Times New Roman" w:hAnsi="Times New Roman" w:cs="Times New Roman"/>
          <w:b/>
        </w:rPr>
        <w:t>130 a násl. zákona č. 283/2021 Sb., stavební zákon, ve znění pozdějších předpisů (dále jen „SZ“), ve spojení s ustanovením § 159 a násl. zákona č. 500/2004 Sb., správní řád, ve znění pozdějších předpisů (dále jen „SŘ“)</w:t>
      </w:r>
      <w:bookmarkEnd w:id="0"/>
      <w:r w:rsidR="00194B44">
        <w:rPr>
          <w:rFonts w:ascii="Times New Roman" w:hAnsi="Times New Roman" w:cs="Times New Roman"/>
          <w:b/>
        </w:rPr>
        <w:t xml:space="preserve">, a ve spojení s ustanoveními § </w:t>
      </w:r>
      <w:r w:rsidR="00CB444B" w:rsidRPr="00BB18EA">
        <w:rPr>
          <w:rFonts w:ascii="Times New Roman" w:hAnsi="Times New Roman" w:cs="Times New Roman"/>
          <w:b/>
        </w:rPr>
        <w:t xml:space="preserve">2586 a násl., § 2079 a násl. a </w:t>
      </w:r>
      <w:r w:rsidRPr="00BB18EA">
        <w:rPr>
          <w:rFonts w:ascii="Times New Roman" w:hAnsi="Times New Roman" w:cs="Times New Roman"/>
          <w:b/>
        </w:rPr>
        <w:t>§ 1746 odst. 2 zákona č. 89/2012 Sb., občanský zákoník</w:t>
      </w:r>
      <w:r w:rsidR="00194B44">
        <w:rPr>
          <w:rFonts w:ascii="Times New Roman" w:hAnsi="Times New Roman" w:cs="Times New Roman"/>
          <w:b/>
        </w:rPr>
        <w:t>, ve znění pozdějších předpisů</w:t>
      </w:r>
      <w:r w:rsidR="00CB1918" w:rsidRPr="00BB18EA">
        <w:rPr>
          <w:rFonts w:ascii="Times New Roman" w:hAnsi="Times New Roman" w:cs="Times New Roman"/>
          <w:b/>
        </w:rPr>
        <w:t xml:space="preserve"> (dále jen „OZ“)</w:t>
      </w:r>
      <w:bookmarkEnd w:id="1"/>
      <w:r w:rsidRPr="00BB18EA">
        <w:rPr>
          <w:rFonts w:ascii="Times New Roman" w:hAnsi="Times New Roman" w:cs="Times New Roman"/>
          <w:b/>
        </w:rPr>
        <w:t>,</w:t>
      </w:r>
      <w:r w:rsidR="00CB444B" w:rsidRPr="00BB18EA">
        <w:rPr>
          <w:rFonts w:ascii="Times New Roman" w:hAnsi="Times New Roman" w:cs="Times New Roman"/>
          <w:b/>
        </w:rPr>
        <w:t xml:space="preserve"> </w:t>
      </w:r>
    </w:p>
    <w:p w14:paraId="3A34418D" w14:textId="77777777" w:rsidR="009233E8" w:rsidRPr="00BB18EA" w:rsidRDefault="009233E8" w:rsidP="00405112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(dále jen „</w:t>
      </w:r>
      <w:r w:rsidRPr="00BB18EA">
        <w:rPr>
          <w:rFonts w:ascii="Times New Roman" w:hAnsi="Times New Roman" w:cs="Times New Roman"/>
          <w:b/>
        </w:rPr>
        <w:t>Smlouva</w:t>
      </w:r>
      <w:r w:rsidRPr="00BB18EA">
        <w:rPr>
          <w:rFonts w:ascii="Times New Roman" w:hAnsi="Times New Roman" w:cs="Times New Roman"/>
        </w:rPr>
        <w:t>“)</w:t>
      </w:r>
    </w:p>
    <w:p w14:paraId="01C3907F" w14:textId="77777777" w:rsidR="00CA5B02" w:rsidRPr="00BB18EA" w:rsidRDefault="00CA5B02" w:rsidP="00405112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68B1C8C" w14:textId="77777777" w:rsidR="002740EC" w:rsidRPr="00BB18EA" w:rsidRDefault="002740EC" w:rsidP="004051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I.</w:t>
      </w:r>
    </w:p>
    <w:p w14:paraId="61D2FA7B" w14:textId="77777777" w:rsidR="002740EC" w:rsidRPr="00BB18EA" w:rsidRDefault="002740EC" w:rsidP="00405112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Smluvní strany</w:t>
      </w:r>
    </w:p>
    <w:p w14:paraId="550FDC73" w14:textId="77777777" w:rsidR="00000C4F" w:rsidRPr="000B2764" w:rsidRDefault="00000C4F" w:rsidP="00000C4F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Kostomlaty nad Labem</w:t>
      </w:r>
    </w:p>
    <w:p w14:paraId="5C89006B" w14:textId="77777777" w:rsidR="00000C4F" w:rsidRPr="000B2764" w:rsidRDefault="00000C4F" w:rsidP="00000C4F">
      <w:pPr>
        <w:widowControl w:val="0"/>
        <w:spacing w:after="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>sídlo:</w:t>
      </w:r>
      <w:r w:rsidRPr="000B2764">
        <w:rPr>
          <w:rFonts w:ascii="Times New Roman" w:hAnsi="Times New Roman" w:cs="Times New Roman"/>
        </w:rPr>
        <w:tab/>
      </w:r>
      <w:r w:rsidRPr="000B2764">
        <w:rPr>
          <w:rFonts w:ascii="Times New Roman" w:hAnsi="Times New Roman" w:cs="Times New Roman"/>
        </w:rPr>
        <w:tab/>
      </w:r>
      <w:r w:rsidRPr="00053C53">
        <w:rPr>
          <w:rFonts w:ascii="Times New Roman" w:hAnsi="Times New Roman" w:cs="Times New Roman"/>
        </w:rPr>
        <w:t>Hronětická 237, 28921 Kostomlaty nad Labem</w:t>
      </w:r>
    </w:p>
    <w:p w14:paraId="0EE1DE25" w14:textId="77777777" w:rsidR="00000C4F" w:rsidRPr="000B2764" w:rsidRDefault="00000C4F" w:rsidP="00000C4F">
      <w:pPr>
        <w:widowControl w:val="0"/>
        <w:spacing w:after="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>IČ:</w:t>
      </w:r>
      <w:r w:rsidRPr="000B2764">
        <w:rPr>
          <w:rFonts w:ascii="Times New Roman" w:hAnsi="Times New Roman" w:cs="Times New Roman"/>
        </w:rPr>
        <w:tab/>
      </w:r>
      <w:r w:rsidRPr="000B2764">
        <w:rPr>
          <w:rFonts w:ascii="Times New Roman" w:hAnsi="Times New Roman" w:cs="Times New Roman"/>
        </w:rPr>
        <w:tab/>
      </w:r>
      <w:r w:rsidRPr="00053C53">
        <w:rPr>
          <w:rFonts w:ascii="Times New Roman" w:hAnsi="Times New Roman" w:cs="Times New Roman"/>
        </w:rPr>
        <w:t>00239283</w:t>
      </w:r>
    </w:p>
    <w:p w14:paraId="0A13D9AE" w14:textId="77777777" w:rsidR="00000C4F" w:rsidRPr="000B2764" w:rsidRDefault="00000C4F" w:rsidP="00000C4F">
      <w:pPr>
        <w:widowControl w:val="0"/>
        <w:spacing w:after="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>DIČ:</w:t>
      </w:r>
      <w:r w:rsidRPr="000B2764">
        <w:rPr>
          <w:rFonts w:ascii="Times New Roman" w:hAnsi="Times New Roman" w:cs="Times New Roman"/>
        </w:rPr>
        <w:tab/>
      </w:r>
      <w:r w:rsidRPr="000B2764">
        <w:rPr>
          <w:rFonts w:ascii="Times New Roman" w:hAnsi="Times New Roman" w:cs="Times New Roman"/>
        </w:rPr>
        <w:tab/>
      </w:r>
      <w:r w:rsidRPr="00053C53">
        <w:rPr>
          <w:rFonts w:ascii="Times New Roman" w:hAnsi="Times New Roman" w:cs="Times New Roman"/>
        </w:rPr>
        <w:t>CZ00239283</w:t>
      </w:r>
    </w:p>
    <w:p w14:paraId="3692B071" w14:textId="77777777" w:rsidR="00000C4F" w:rsidRPr="000B2764" w:rsidRDefault="00000C4F" w:rsidP="00000C4F">
      <w:pPr>
        <w:widowControl w:val="0"/>
        <w:spacing w:after="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 xml:space="preserve">č. </w:t>
      </w:r>
      <w:proofErr w:type="spellStart"/>
      <w:r w:rsidRPr="000B2764">
        <w:rPr>
          <w:rFonts w:ascii="Times New Roman" w:hAnsi="Times New Roman" w:cs="Times New Roman"/>
        </w:rPr>
        <w:t>ú.</w:t>
      </w:r>
      <w:proofErr w:type="spellEnd"/>
      <w:r w:rsidRPr="000B2764">
        <w:rPr>
          <w:rFonts w:ascii="Times New Roman" w:hAnsi="Times New Roman" w:cs="Times New Roman"/>
        </w:rPr>
        <w:t>:</w:t>
      </w:r>
      <w:r w:rsidRPr="000B2764">
        <w:rPr>
          <w:rFonts w:ascii="Times New Roman" w:hAnsi="Times New Roman" w:cs="Times New Roman"/>
        </w:rPr>
        <w:tab/>
      </w:r>
      <w:r w:rsidRPr="000B2764">
        <w:rPr>
          <w:rFonts w:ascii="Times New Roman" w:hAnsi="Times New Roman" w:cs="Times New Roman"/>
        </w:rPr>
        <w:tab/>
      </w:r>
      <w:r w:rsidRPr="0006432E">
        <w:rPr>
          <w:rFonts w:ascii="Times New Roman" w:hAnsi="Times New Roman" w:cs="Times New Roman"/>
        </w:rPr>
        <w:t>504364369/0800</w:t>
      </w:r>
    </w:p>
    <w:p w14:paraId="3487BCC9" w14:textId="77777777" w:rsidR="00000C4F" w:rsidRPr="000B2764" w:rsidRDefault="00000C4F" w:rsidP="00000C4F">
      <w:pPr>
        <w:widowControl w:val="0"/>
        <w:spacing w:after="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>zastoupené:</w:t>
      </w:r>
      <w:r w:rsidRPr="000B2764">
        <w:rPr>
          <w:rFonts w:ascii="Times New Roman" w:hAnsi="Times New Roman" w:cs="Times New Roman"/>
        </w:rPr>
        <w:tab/>
      </w:r>
      <w:r w:rsidRPr="00815ED7">
        <w:rPr>
          <w:rFonts w:ascii="Times New Roman" w:hAnsi="Times New Roman" w:cs="Times New Roman"/>
        </w:rPr>
        <w:t>Ing. Romanou Hradilovou</w:t>
      </w:r>
      <w:r w:rsidRPr="00EE0211">
        <w:rPr>
          <w:rFonts w:ascii="Times New Roman" w:hAnsi="Times New Roman" w:cs="Times New Roman"/>
        </w:rPr>
        <w:t>, starost</w:t>
      </w:r>
      <w:r>
        <w:rPr>
          <w:rFonts w:ascii="Times New Roman" w:hAnsi="Times New Roman" w:cs="Times New Roman"/>
        </w:rPr>
        <w:t>k</w:t>
      </w:r>
      <w:r w:rsidRPr="00EE0211">
        <w:rPr>
          <w:rFonts w:ascii="Times New Roman" w:hAnsi="Times New Roman" w:cs="Times New Roman"/>
        </w:rPr>
        <w:t>ou</w:t>
      </w:r>
    </w:p>
    <w:p w14:paraId="56624DC6" w14:textId="77777777" w:rsidR="00000C4F" w:rsidRPr="000B2764" w:rsidRDefault="00000C4F" w:rsidP="00000C4F">
      <w:pPr>
        <w:widowControl w:val="0"/>
        <w:spacing w:after="120"/>
        <w:rPr>
          <w:rFonts w:ascii="Times New Roman" w:hAnsi="Times New Roman" w:cs="Times New Roman"/>
        </w:rPr>
      </w:pPr>
      <w:r w:rsidRPr="000B2764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</w:rPr>
        <w:t>Obec</w:t>
      </w:r>
      <w:r w:rsidRPr="000B2764">
        <w:rPr>
          <w:rFonts w:ascii="Times New Roman" w:hAnsi="Times New Roman" w:cs="Times New Roman"/>
        </w:rPr>
        <w:t>“)</w:t>
      </w:r>
    </w:p>
    <w:p w14:paraId="3B20849F" w14:textId="77777777" w:rsidR="00A23A50" w:rsidRPr="00BB18EA" w:rsidRDefault="00A23A50" w:rsidP="00405112">
      <w:pPr>
        <w:widowControl w:val="0"/>
        <w:spacing w:after="0"/>
        <w:ind w:firstLine="357"/>
        <w:rPr>
          <w:rFonts w:ascii="Times New Roman" w:hAnsi="Times New Roman" w:cs="Times New Roman"/>
        </w:rPr>
      </w:pPr>
    </w:p>
    <w:p w14:paraId="698C8B92" w14:textId="77777777" w:rsidR="009233E8" w:rsidRPr="00BB18EA" w:rsidRDefault="009233E8" w:rsidP="00405112">
      <w:pPr>
        <w:widowControl w:val="0"/>
        <w:spacing w:after="12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a</w:t>
      </w:r>
    </w:p>
    <w:p w14:paraId="4FD348A3" w14:textId="77777777" w:rsidR="009233E8" w:rsidRPr="00BB18EA" w:rsidRDefault="009233E8" w:rsidP="00405112">
      <w:pPr>
        <w:pStyle w:val="Odstavecseseznamem"/>
        <w:widowControl w:val="0"/>
        <w:spacing w:after="0"/>
        <w:contextualSpacing w:val="0"/>
        <w:rPr>
          <w:rFonts w:ascii="Times New Roman" w:hAnsi="Times New Roman" w:cs="Times New Roman"/>
        </w:rPr>
      </w:pPr>
    </w:p>
    <w:p w14:paraId="779684EE" w14:textId="77777777" w:rsidR="003868FC" w:rsidRPr="00BB18EA" w:rsidRDefault="003868FC" w:rsidP="00405112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highlight w:val="yellow"/>
        </w:rPr>
        <w:t>[●]</w:t>
      </w:r>
    </w:p>
    <w:p w14:paraId="647697FE" w14:textId="77777777" w:rsidR="003868FC" w:rsidRPr="00BB18EA" w:rsidRDefault="003868FC" w:rsidP="00405112">
      <w:pPr>
        <w:widowControl w:val="0"/>
        <w:spacing w:after="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sídlo:</w:t>
      </w:r>
      <w:r w:rsidRPr="00BB18EA">
        <w:rPr>
          <w:rFonts w:ascii="Times New Roman" w:hAnsi="Times New Roman" w:cs="Times New Roman"/>
        </w:rPr>
        <w:tab/>
      </w:r>
      <w:r w:rsidR="00C11819" w:rsidRPr="00BB18EA">
        <w:rPr>
          <w:rFonts w:ascii="Times New Roman" w:hAnsi="Times New Roman" w:cs="Times New Roman"/>
        </w:rPr>
        <w:tab/>
      </w:r>
      <w:r w:rsidRPr="00BB18EA">
        <w:rPr>
          <w:rFonts w:ascii="Times New Roman" w:hAnsi="Times New Roman" w:cs="Times New Roman"/>
          <w:highlight w:val="yellow"/>
        </w:rPr>
        <w:t>[●]</w:t>
      </w:r>
    </w:p>
    <w:p w14:paraId="34B1DD17" w14:textId="77777777" w:rsidR="003868FC" w:rsidRPr="00BB18EA" w:rsidRDefault="003868FC" w:rsidP="00405112">
      <w:pPr>
        <w:widowControl w:val="0"/>
        <w:spacing w:after="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IČ:</w:t>
      </w:r>
      <w:r w:rsidRPr="00BB18EA">
        <w:rPr>
          <w:rFonts w:ascii="Times New Roman" w:hAnsi="Times New Roman" w:cs="Times New Roman"/>
        </w:rPr>
        <w:tab/>
      </w:r>
      <w:r w:rsidRPr="00BB18EA">
        <w:rPr>
          <w:rFonts w:ascii="Times New Roman" w:hAnsi="Times New Roman" w:cs="Times New Roman"/>
        </w:rPr>
        <w:tab/>
      </w:r>
      <w:r w:rsidRPr="00BB18EA">
        <w:rPr>
          <w:rFonts w:ascii="Times New Roman" w:hAnsi="Times New Roman" w:cs="Times New Roman"/>
          <w:highlight w:val="yellow"/>
        </w:rPr>
        <w:t>[●]</w:t>
      </w:r>
    </w:p>
    <w:p w14:paraId="267B91D3" w14:textId="77777777" w:rsidR="003868FC" w:rsidRPr="00BB18EA" w:rsidRDefault="003868FC" w:rsidP="00405112">
      <w:pPr>
        <w:widowControl w:val="0"/>
        <w:spacing w:after="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DIČ:</w:t>
      </w:r>
      <w:r w:rsidRPr="00BB18EA">
        <w:rPr>
          <w:rFonts w:ascii="Times New Roman" w:hAnsi="Times New Roman" w:cs="Times New Roman"/>
        </w:rPr>
        <w:tab/>
      </w:r>
      <w:r w:rsidRPr="00BB18EA">
        <w:rPr>
          <w:rFonts w:ascii="Times New Roman" w:hAnsi="Times New Roman" w:cs="Times New Roman"/>
        </w:rPr>
        <w:tab/>
        <w:t>CZ</w:t>
      </w:r>
      <w:r w:rsidRPr="00BB18EA">
        <w:rPr>
          <w:rFonts w:ascii="Times New Roman" w:hAnsi="Times New Roman" w:cs="Times New Roman"/>
          <w:highlight w:val="yellow"/>
        </w:rPr>
        <w:t>[●]</w:t>
      </w:r>
    </w:p>
    <w:p w14:paraId="6D9616A7" w14:textId="77777777" w:rsidR="003868FC" w:rsidRPr="00BB18EA" w:rsidRDefault="003868FC" w:rsidP="00405112">
      <w:pPr>
        <w:widowControl w:val="0"/>
        <w:spacing w:after="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č. </w:t>
      </w:r>
      <w:proofErr w:type="spellStart"/>
      <w:r w:rsidRPr="00BB18EA">
        <w:rPr>
          <w:rFonts w:ascii="Times New Roman" w:hAnsi="Times New Roman" w:cs="Times New Roman"/>
        </w:rPr>
        <w:t>ú.</w:t>
      </w:r>
      <w:proofErr w:type="spellEnd"/>
      <w:r w:rsidRPr="00BB18EA">
        <w:rPr>
          <w:rFonts w:ascii="Times New Roman" w:hAnsi="Times New Roman" w:cs="Times New Roman"/>
        </w:rPr>
        <w:t>:</w:t>
      </w:r>
      <w:r w:rsidRPr="00BB18EA">
        <w:rPr>
          <w:rFonts w:ascii="Times New Roman" w:hAnsi="Times New Roman" w:cs="Times New Roman"/>
        </w:rPr>
        <w:tab/>
      </w:r>
      <w:r w:rsidR="00C11819" w:rsidRPr="00BB18EA">
        <w:rPr>
          <w:rFonts w:ascii="Times New Roman" w:hAnsi="Times New Roman" w:cs="Times New Roman"/>
        </w:rPr>
        <w:tab/>
      </w:r>
      <w:r w:rsidRPr="00BB18EA">
        <w:rPr>
          <w:rFonts w:ascii="Times New Roman" w:hAnsi="Times New Roman" w:cs="Times New Roman"/>
          <w:highlight w:val="yellow"/>
        </w:rPr>
        <w:t>[●]</w:t>
      </w:r>
    </w:p>
    <w:p w14:paraId="31EFFE0E" w14:textId="77777777" w:rsidR="003868FC" w:rsidRPr="00BB18EA" w:rsidRDefault="00647B4C" w:rsidP="00405112">
      <w:pPr>
        <w:widowControl w:val="0"/>
        <w:spacing w:after="12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zastoupená</w:t>
      </w:r>
      <w:r w:rsidR="003868FC" w:rsidRPr="00BB18EA">
        <w:rPr>
          <w:rFonts w:ascii="Times New Roman" w:hAnsi="Times New Roman" w:cs="Times New Roman"/>
        </w:rPr>
        <w:t>:</w:t>
      </w:r>
      <w:r w:rsidR="003868FC" w:rsidRPr="00BB18EA">
        <w:rPr>
          <w:rFonts w:ascii="Times New Roman" w:hAnsi="Times New Roman" w:cs="Times New Roman"/>
        </w:rPr>
        <w:tab/>
      </w:r>
      <w:r w:rsidR="003868FC" w:rsidRPr="00BB18EA">
        <w:rPr>
          <w:rFonts w:ascii="Times New Roman" w:hAnsi="Times New Roman" w:cs="Times New Roman"/>
          <w:highlight w:val="yellow"/>
        </w:rPr>
        <w:t>[●]</w:t>
      </w:r>
      <w:r w:rsidR="003868FC" w:rsidRPr="00BB18EA">
        <w:rPr>
          <w:rFonts w:ascii="Times New Roman" w:hAnsi="Times New Roman" w:cs="Times New Roman"/>
        </w:rPr>
        <w:t>,</w:t>
      </w:r>
      <w:r w:rsidR="003868FC" w:rsidRPr="00BB18EA">
        <w:rPr>
          <w:rFonts w:ascii="Times New Roman" w:hAnsi="Times New Roman" w:cs="Times New Roman"/>
          <w:highlight w:val="yellow"/>
        </w:rPr>
        <w:t>[●]</w:t>
      </w:r>
    </w:p>
    <w:p w14:paraId="5EF21C73" w14:textId="77777777" w:rsidR="00CF73DA" w:rsidRPr="00BB18EA" w:rsidRDefault="00CF73DA" w:rsidP="00405112">
      <w:pPr>
        <w:widowControl w:val="0"/>
        <w:spacing w:after="120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(dále </w:t>
      </w:r>
      <w:r w:rsidR="009233E8" w:rsidRPr="00BB18EA">
        <w:rPr>
          <w:rFonts w:ascii="Times New Roman" w:hAnsi="Times New Roman" w:cs="Times New Roman"/>
        </w:rPr>
        <w:t>jen „</w:t>
      </w:r>
      <w:r w:rsidR="009233E8" w:rsidRPr="00BB18EA">
        <w:rPr>
          <w:rFonts w:ascii="Times New Roman" w:hAnsi="Times New Roman" w:cs="Times New Roman"/>
          <w:b/>
        </w:rPr>
        <w:t>Ž</w:t>
      </w:r>
      <w:r w:rsidRPr="00BB18EA">
        <w:rPr>
          <w:rFonts w:ascii="Times New Roman" w:hAnsi="Times New Roman" w:cs="Times New Roman"/>
          <w:b/>
        </w:rPr>
        <w:t>adatel</w:t>
      </w:r>
      <w:r w:rsidR="009233E8" w:rsidRPr="00BB18EA">
        <w:rPr>
          <w:rFonts w:ascii="Times New Roman" w:hAnsi="Times New Roman" w:cs="Times New Roman"/>
        </w:rPr>
        <w:t>“)</w:t>
      </w:r>
    </w:p>
    <w:p w14:paraId="093A5EEB" w14:textId="584D2E8A" w:rsidR="009233E8" w:rsidRPr="00BB18EA" w:rsidRDefault="003868FC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(</w:t>
      </w:r>
      <w:r w:rsidR="00651921">
        <w:rPr>
          <w:rFonts w:ascii="Times New Roman" w:hAnsi="Times New Roman" w:cs="Times New Roman"/>
        </w:rPr>
        <w:t>Obec</w:t>
      </w:r>
      <w:r w:rsidR="0006432E">
        <w:rPr>
          <w:rFonts w:ascii="Times New Roman" w:hAnsi="Times New Roman" w:cs="Times New Roman"/>
        </w:rPr>
        <w:t xml:space="preserve"> a Žadatel</w:t>
      </w:r>
      <w:r w:rsidR="009233E8" w:rsidRPr="00BB18EA">
        <w:rPr>
          <w:rFonts w:ascii="Times New Roman" w:hAnsi="Times New Roman" w:cs="Times New Roman"/>
        </w:rPr>
        <w:t xml:space="preserve"> společně </w:t>
      </w:r>
      <w:r w:rsidRPr="00BB18EA">
        <w:rPr>
          <w:rFonts w:ascii="Times New Roman" w:hAnsi="Times New Roman" w:cs="Times New Roman"/>
        </w:rPr>
        <w:t xml:space="preserve">dále také </w:t>
      </w:r>
      <w:r w:rsidR="009233E8" w:rsidRPr="00BB18EA">
        <w:rPr>
          <w:rFonts w:ascii="Times New Roman" w:hAnsi="Times New Roman" w:cs="Times New Roman"/>
        </w:rPr>
        <w:t>jako „</w:t>
      </w:r>
      <w:r w:rsidR="009233E8" w:rsidRPr="00BB18EA">
        <w:rPr>
          <w:rFonts w:ascii="Times New Roman" w:hAnsi="Times New Roman" w:cs="Times New Roman"/>
          <w:b/>
        </w:rPr>
        <w:t>Smluvní strany</w:t>
      </w:r>
      <w:r w:rsidR="009233E8" w:rsidRPr="00BB18EA">
        <w:rPr>
          <w:rFonts w:ascii="Times New Roman" w:hAnsi="Times New Roman" w:cs="Times New Roman"/>
        </w:rPr>
        <w:t xml:space="preserve">“ či </w:t>
      </w:r>
      <w:r w:rsidRPr="00BB18EA">
        <w:rPr>
          <w:rFonts w:ascii="Times New Roman" w:hAnsi="Times New Roman" w:cs="Times New Roman"/>
        </w:rPr>
        <w:t xml:space="preserve">každý </w:t>
      </w:r>
      <w:r w:rsidR="009233E8" w:rsidRPr="00BB18EA">
        <w:rPr>
          <w:rFonts w:ascii="Times New Roman" w:hAnsi="Times New Roman" w:cs="Times New Roman"/>
        </w:rPr>
        <w:t>jednotlivě „</w:t>
      </w:r>
      <w:r w:rsidR="009233E8" w:rsidRPr="00BB18EA">
        <w:rPr>
          <w:rFonts w:ascii="Times New Roman" w:hAnsi="Times New Roman" w:cs="Times New Roman"/>
          <w:b/>
        </w:rPr>
        <w:t>Smluvní strana</w:t>
      </w:r>
      <w:r w:rsidR="009233E8" w:rsidRPr="00BB18EA">
        <w:rPr>
          <w:rFonts w:ascii="Times New Roman" w:hAnsi="Times New Roman" w:cs="Times New Roman"/>
        </w:rPr>
        <w:t>“</w:t>
      </w:r>
      <w:r w:rsidRPr="00BB18EA">
        <w:rPr>
          <w:rFonts w:ascii="Times New Roman" w:hAnsi="Times New Roman" w:cs="Times New Roman"/>
        </w:rPr>
        <w:t>)</w:t>
      </w:r>
    </w:p>
    <w:p w14:paraId="1F580982" w14:textId="77777777" w:rsidR="00184138" w:rsidRPr="00BB18EA" w:rsidRDefault="00184138" w:rsidP="00405112">
      <w:pPr>
        <w:widowControl w:val="0"/>
        <w:spacing w:after="0"/>
        <w:ind w:firstLine="357"/>
        <w:jc w:val="both"/>
        <w:rPr>
          <w:rFonts w:ascii="Times New Roman" w:hAnsi="Times New Roman" w:cs="Times New Roman"/>
        </w:rPr>
      </w:pPr>
    </w:p>
    <w:p w14:paraId="0F71732E" w14:textId="77777777" w:rsidR="00151382" w:rsidRPr="00BB18EA" w:rsidRDefault="009233E8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</w:t>
      </w:r>
      <w:r w:rsidR="00151382" w:rsidRPr="00BB18EA">
        <w:rPr>
          <w:rFonts w:ascii="Times New Roman" w:hAnsi="Times New Roman" w:cs="Times New Roman"/>
        </w:rPr>
        <w:t xml:space="preserve">e </w:t>
      </w:r>
      <w:r w:rsidR="003868FC" w:rsidRPr="00BB18EA">
        <w:rPr>
          <w:rFonts w:ascii="Times New Roman" w:hAnsi="Times New Roman" w:cs="Times New Roman"/>
        </w:rPr>
        <w:t xml:space="preserve">dnešního dne, měsíce a roku </w:t>
      </w:r>
      <w:r w:rsidR="00151382" w:rsidRPr="00BB18EA">
        <w:rPr>
          <w:rFonts w:ascii="Times New Roman" w:hAnsi="Times New Roman" w:cs="Times New Roman"/>
        </w:rPr>
        <w:t xml:space="preserve">dohodly na </w:t>
      </w:r>
      <w:r w:rsidR="003868FC" w:rsidRPr="00BB18EA">
        <w:rPr>
          <w:rFonts w:ascii="Times New Roman" w:hAnsi="Times New Roman" w:cs="Times New Roman"/>
        </w:rPr>
        <w:t>uzavření Smlouvy v následujícím znění.</w:t>
      </w:r>
    </w:p>
    <w:p w14:paraId="0E5C72F9" w14:textId="705A83BC" w:rsidR="0017678D" w:rsidRPr="00BB18EA" w:rsidRDefault="0017678D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5B7CC692" w14:textId="77777777" w:rsidR="006775DC" w:rsidRPr="00BB18EA" w:rsidRDefault="006775DC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0BB363F9" w14:textId="77777777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II.</w:t>
      </w:r>
    </w:p>
    <w:p w14:paraId="7C0EECB1" w14:textId="77777777" w:rsidR="00151382" w:rsidRPr="00BB18EA" w:rsidRDefault="00D178F5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Úvodní ustanovení</w:t>
      </w:r>
    </w:p>
    <w:p w14:paraId="74E7AE3B" w14:textId="14D38E33" w:rsidR="007D78B5" w:rsidRPr="00BB18EA" w:rsidRDefault="00000C4F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Pr="000B2764">
        <w:rPr>
          <w:rFonts w:ascii="Times New Roman" w:hAnsi="Times New Roman" w:cs="Times New Roman"/>
        </w:rPr>
        <w:t xml:space="preserve"> přijal</w:t>
      </w:r>
      <w:r>
        <w:rPr>
          <w:rFonts w:ascii="Times New Roman" w:hAnsi="Times New Roman" w:cs="Times New Roman"/>
        </w:rPr>
        <w:t>a</w:t>
      </w:r>
      <w:r w:rsidRPr="000B2764">
        <w:rPr>
          <w:rFonts w:ascii="Times New Roman" w:hAnsi="Times New Roman" w:cs="Times New Roman"/>
        </w:rPr>
        <w:t xml:space="preserve"> Zásady pro výstavbu v</w:t>
      </w:r>
      <w:r>
        <w:rPr>
          <w:rFonts w:ascii="Times New Roman" w:hAnsi="Times New Roman" w:cs="Times New Roman"/>
        </w:rPr>
        <w:t xml:space="preserve"> obci Kostomlaty nad Labem (včetně jejich </w:t>
      </w:r>
      <w:proofErr w:type="gramStart"/>
      <w:r>
        <w:rPr>
          <w:rFonts w:ascii="Times New Roman" w:hAnsi="Times New Roman" w:cs="Times New Roman"/>
        </w:rPr>
        <w:t>částí)</w:t>
      </w:r>
      <w:r w:rsidRPr="00BB18EA">
        <w:rPr>
          <w:rFonts w:ascii="Times New Roman" w:hAnsi="Times New Roman" w:cs="Times New Roman"/>
        </w:rPr>
        <w:t xml:space="preserve"> </w:t>
      </w:r>
      <w:r w:rsidR="00CB444B" w:rsidRPr="00BB18EA">
        <w:rPr>
          <w:rFonts w:ascii="Times New Roman" w:hAnsi="Times New Roman" w:cs="Times New Roman"/>
        </w:rPr>
        <w:t>(dále</w:t>
      </w:r>
      <w:proofErr w:type="gramEnd"/>
      <w:r w:rsidR="00CB444B" w:rsidRPr="00BB18EA">
        <w:rPr>
          <w:rFonts w:ascii="Times New Roman" w:hAnsi="Times New Roman" w:cs="Times New Roman"/>
        </w:rPr>
        <w:t xml:space="preserve"> jen „</w:t>
      </w:r>
      <w:r w:rsidR="00CB444B" w:rsidRPr="00BB18EA">
        <w:rPr>
          <w:rFonts w:ascii="Times New Roman" w:hAnsi="Times New Roman" w:cs="Times New Roman"/>
          <w:b/>
          <w:bCs/>
        </w:rPr>
        <w:t>Zásady</w:t>
      </w:r>
      <w:r w:rsidR="00CB444B" w:rsidRPr="00BB18EA">
        <w:rPr>
          <w:rFonts w:ascii="Times New Roman" w:hAnsi="Times New Roman" w:cs="Times New Roman"/>
        </w:rPr>
        <w:t xml:space="preserve">“), ve kterých sjednocuje pravidla pro výstavbu na území </w:t>
      </w:r>
      <w:r w:rsidR="00651921">
        <w:rPr>
          <w:rFonts w:ascii="Times New Roman" w:hAnsi="Times New Roman" w:cs="Times New Roman"/>
        </w:rPr>
        <w:t>Obce</w:t>
      </w:r>
      <w:r w:rsidR="00CB444B" w:rsidRPr="00BB18EA">
        <w:rPr>
          <w:rFonts w:ascii="Times New Roman" w:hAnsi="Times New Roman" w:cs="Times New Roman"/>
        </w:rPr>
        <w:t xml:space="preserve">, upravuje způsob spolupráce mezi </w:t>
      </w:r>
      <w:r w:rsidR="00651921">
        <w:rPr>
          <w:rFonts w:ascii="Times New Roman" w:hAnsi="Times New Roman" w:cs="Times New Roman"/>
        </w:rPr>
        <w:t>Obcí</w:t>
      </w:r>
      <w:r w:rsidR="00CB444B" w:rsidRPr="00BB18EA">
        <w:rPr>
          <w:rFonts w:ascii="Times New Roman" w:hAnsi="Times New Roman" w:cs="Times New Roman"/>
        </w:rPr>
        <w:t xml:space="preserve"> a žadateli na rozvoji veřejné infrastruktury </w:t>
      </w:r>
      <w:r w:rsidR="00651921">
        <w:rPr>
          <w:rFonts w:ascii="Times New Roman" w:hAnsi="Times New Roman" w:cs="Times New Roman"/>
        </w:rPr>
        <w:t>Obce</w:t>
      </w:r>
      <w:r w:rsidR="00CB444B" w:rsidRPr="00BB18EA">
        <w:rPr>
          <w:rFonts w:ascii="Times New Roman" w:hAnsi="Times New Roman" w:cs="Times New Roman"/>
        </w:rPr>
        <w:t xml:space="preserve"> a stanovuje finanční příspěvek sloužící na částečné pokrytí nákladů vynaložených na přizpůsobení veřejné infrastruktury </w:t>
      </w:r>
      <w:r w:rsidR="00651921">
        <w:rPr>
          <w:rFonts w:ascii="Times New Roman" w:hAnsi="Times New Roman" w:cs="Times New Roman"/>
        </w:rPr>
        <w:t>Obce</w:t>
      </w:r>
      <w:r w:rsidR="00CB444B" w:rsidRPr="00BB18EA">
        <w:rPr>
          <w:rFonts w:ascii="Times New Roman" w:hAnsi="Times New Roman" w:cs="Times New Roman"/>
        </w:rPr>
        <w:t xml:space="preserve"> zátěži, která je kladena prostřednictvím nových stavebních záměrů. Zásady </w:t>
      </w:r>
      <w:r w:rsidR="00CB444B" w:rsidRPr="00BB18EA">
        <w:rPr>
          <w:rFonts w:ascii="Times New Roman" w:hAnsi="Times New Roman" w:cs="Times New Roman"/>
        </w:rPr>
        <w:lastRenderedPageBreak/>
        <w:t xml:space="preserve">tvoří přílohu č. </w:t>
      </w:r>
      <w:r w:rsidR="00F7507C" w:rsidRPr="00BB18EA">
        <w:rPr>
          <w:rFonts w:ascii="Times New Roman" w:hAnsi="Times New Roman" w:cs="Times New Roman"/>
        </w:rPr>
        <w:t>3</w:t>
      </w:r>
      <w:r w:rsidR="00CB444B" w:rsidRPr="00BB18EA">
        <w:rPr>
          <w:rFonts w:ascii="Times New Roman" w:hAnsi="Times New Roman" w:cs="Times New Roman"/>
        </w:rPr>
        <w:t xml:space="preserve"> této Smlouvy.</w:t>
      </w:r>
    </w:p>
    <w:p w14:paraId="04EC2CC0" w14:textId="10FFBCF2" w:rsidR="007D78B5" w:rsidRDefault="00D178F5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Účelem </w:t>
      </w:r>
      <w:r w:rsidR="009C0037" w:rsidRPr="00BB18EA">
        <w:rPr>
          <w:rFonts w:ascii="Times New Roman" w:hAnsi="Times New Roman" w:cs="Times New Roman"/>
        </w:rPr>
        <w:t xml:space="preserve">této </w:t>
      </w:r>
      <w:r w:rsidR="007F56E7" w:rsidRPr="00BB18EA">
        <w:rPr>
          <w:rFonts w:ascii="Times New Roman" w:hAnsi="Times New Roman" w:cs="Times New Roman"/>
        </w:rPr>
        <w:t>Smlouvy je</w:t>
      </w:r>
      <w:r w:rsidRPr="00BB18EA">
        <w:rPr>
          <w:rFonts w:ascii="Times New Roman" w:hAnsi="Times New Roman" w:cs="Times New Roman"/>
        </w:rPr>
        <w:t xml:space="preserve"> úprava práv a povinností Smluvních stran souvisejících se stavebním záměrem Žadatele, tj. stanovení</w:t>
      </w:r>
      <w:r w:rsidR="007F56E7" w:rsidRPr="00BB18EA">
        <w:rPr>
          <w:rFonts w:ascii="Times New Roman" w:hAnsi="Times New Roman" w:cs="Times New Roman"/>
        </w:rPr>
        <w:t xml:space="preserve"> způsob</w:t>
      </w:r>
      <w:r w:rsidRPr="00BB18EA">
        <w:rPr>
          <w:rFonts w:ascii="Times New Roman" w:hAnsi="Times New Roman" w:cs="Times New Roman"/>
        </w:rPr>
        <w:t>u</w:t>
      </w:r>
      <w:r w:rsidR="007F56E7" w:rsidRPr="00BB18EA">
        <w:rPr>
          <w:rFonts w:ascii="Times New Roman" w:hAnsi="Times New Roman" w:cs="Times New Roman"/>
        </w:rPr>
        <w:t xml:space="preserve"> vybudování, popř. </w:t>
      </w:r>
      <w:r w:rsidR="005D4568" w:rsidRPr="00BB18EA">
        <w:rPr>
          <w:rFonts w:ascii="Times New Roman" w:hAnsi="Times New Roman" w:cs="Times New Roman"/>
        </w:rPr>
        <w:t xml:space="preserve">úpravy veřejné infrastruktury </w:t>
      </w:r>
      <w:r w:rsidR="009C0037" w:rsidRPr="00BB18EA">
        <w:rPr>
          <w:rFonts w:ascii="Times New Roman" w:hAnsi="Times New Roman" w:cs="Times New Roman"/>
        </w:rPr>
        <w:t>v rozsahu</w:t>
      </w:r>
      <w:r w:rsidR="005D4568" w:rsidRPr="00BB18EA">
        <w:rPr>
          <w:rFonts w:ascii="Times New Roman" w:hAnsi="Times New Roman" w:cs="Times New Roman"/>
        </w:rPr>
        <w:t xml:space="preserve">, jak je uvedeno níže v této </w:t>
      </w:r>
      <w:r w:rsidR="00D104A8" w:rsidRPr="00BB18EA">
        <w:rPr>
          <w:rFonts w:ascii="Times New Roman" w:hAnsi="Times New Roman" w:cs="Times New Roman"/>
        </w:rPr>
        <w:t>S</w:t>
      </w:r>
      <w:r w:rsidR="005D4568" w:rsidRPr="00BB18EA">
        <w:rPr>
          <w:rFonts w:ascii="Times New Roman" w:hAnsi="Times New Roman" w:cs="Times New Roman"/>
        </w:rPr>
        <w:t>mlouvě</w:t>
      </w:r>
      <w:r w:rsidRPr="00BB18EA">
        <w:rPr>
          <w:rFonts w:ascii="Times New Roman" w:hAnsi="Times New Roman" w:cs="Times New Roman"/>
        </w:rPr>
        <w:t>.</w:t>
      </w:r>
    </w:p>
    <w:p w14:paraId="1DAF3777" w14:textId="6277018A" w:rsidR="00194B44" w:rsidRPr="00BB18EA" w:rsidRDefault="00194B44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má povahu veřejnoprávní smlouvy ve smyslu ustanovení § 159 a násl. SŘ, přičemž je uzavírána v samostatné působnosti </w:t>
      </w:r>
      <w:r w:rsidR="00651921">
        <w:rPr>
          <w:rFonts w:ascii="Times New Roman" w:hAnsi="Times New Roman" w:cs="Times New Roman"/>
        </w:rPr>
        <w:t>Obce</w:t>
      </w:r>
      <w:r>
        <w:rPr>
          <w:rFonts w:ascii="Times New Roman" w:hAnsi="Times New Roman" w:cs="Times New Roman"/>
        </w:rPr>
        <w:t xml:space="preserve"> ve smyslu ustanovení § 7 zákona č. 128/2000 Sb., o obcích, ve znění pozdějších předpisů, a to v souladu s ustanoveními § 130 a násl. SZ.</w:t>
      </w:r>
    </w:p>
    <w:p w14:paraId="3F13A0EA" w14:textId="6780163A" w:rsidR="007D78B5" w:rsidRPr="00BB18EA" w:rsidRDefault="005D4568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prohlašuje, že je výlučným vlastníkem pozemků </w:t>
      </w:r>
      <w:r w:rsidR="009C0037" w:rsidRPr="00BB18EA">
        <w:rPr>
          <w:rFonts w:ascii="Times New Roman" w:hAnsi="Times New Roman" w:cs="Times New Roman"/>
        </w:rPr>
        <w:t xml:space="preserve">par. č. </w:t>
      </w:r>
      <w:r w:rsidRPr="00BB18EA">
        <w:rPr>
          <w:rFonts w:ascii="Times New Roman" w:hAnsi="Times New Roman" w:cs="Times New Roman"/>
          <w:highlight w:val="yellow"/>
        </w:rPr>
        <w:t>[●]</w:t>
      </w:r>
      <w:r w:rsidR="009C0037" w:rsidRPr="00BB18EA">
        <w:rPr>
          <w:rFonts w:ascii="Times New Roman" w:hAnsi="Times New Roman" w:cs="Times New Roman"/>
        </w:rPr>
        <w:t>,</w:t>
      </w:r>
      <w:r w:rsidR="009C0037" w:rsidRPr="00BB18EA">
        <w:rPr>
          <w:rFonts w:ascii="Times New Roman" w:hAnsi="Times New Roman" w:cs="Times New Roman"/>
          <w:highlight w:val="yellow"/>
        </w:rPr>
        <w:t>[●]</w:t>
      </w:r>
      <w:r w:rsidR="009C0037" w:rsidRPr="00BB18EA">
        <w:rPr>
          <w:rFonts w:ascii="Times New Roman" w:hAnsi="Times New Roman" w:cs="Times New Roman"/>
        </w:rPr>
        <w:t>,</w:t>
      </w:r>
      <w:r w:rsidR="009C0037" w:rsidRPr="00BB18EA">
        <w:rPr>
          <w:rFonts w:ascii="Times New Roman" w:hAnsi="Times New Roman" w:cs="Times New Roman"/>
          <w:highlight w:val="yellow"/>
        </w:rPr>
        <w:t>[●]</w:t>
      </w:r>
      <w:r w:rsidR="009C0037" w:rsidRPr="00BB18EA">
        <w:rPr>
          <w:rFonts w:ascii="Times New Roman" w:hAnsi="Times New Roman" w:cs="Times New Roman"/>
        </w:rPr>
        <w:t>, vše zapsáno v katastru nemovitostí pro k</w:t>
      </w:r>
      <w:r w:rsidRPr="00BB18EA">
        <w:rPr>
          <w:rFonts w:ascii="Times New Roman" w:hAnsi="Times New Roman" w:cs="Times New Roman"/>
        </w:rPr>
        <w:t>atas</w:t>
      </w:r>
      <w:r w:rsidR="009C0037" w:rsidRPr="00BB18EA">
        <w:rPr>
          <w:rFonts w:ascii="Times New Roman" w:hAnsi="Times New Roman" w:cs="Times New Roman"/>
        </w:rPr>
        <w:t>trální území</w:t>
      </w:r>
      <w:r w:rsidR="001C08F9" w:rsidRPr="00BB18EA">
        <w:rPr>
          <w:rFonts w:ascii="Times New Roman" w:hAnsi="Times New Roman" w:cs="Times New Roman"/>
        </w:rPr>
        <w:t xml:space="preserve"> </w:t>
      </w:r>
      <w:r w:rsidR="00E2631C" w:rsidRPr="00BB18EA">
        <w:rPr>
          <w:rFonts w:ascii="Times New Roman" w:hAnsi="Times New Roman" w:cs="Times New Roman"/>
          <w:highlight w:val="yellow"/>
        </w:rPr>
        <w:t>[●]</w:t>
      </w:r>
      <w:r w:rsidR="009C0037" w:rsidRPr="00BB18EA">
        <w:rPr>
          <w:rFonts w:ascii="Times New Roman" w:hAnsi="Times New Roman" w:cs="Times New Roman"/>
        </w:rPr>
        <w:t xml:space="preserve">, obec </w:t>
      </w:r>
      <w:r w:rsidR="009C0037" w:rsidRPr="00BB18EA">
        <w:rPr>
          <w:rFonts w:ascii="Times New Roman" w:hAnsi="Times New Roman" w:cs="Times New Roman"/>
          <w:highlight w:val="yellow"/>
        </w:rPr>
        <w:t>[●]</w:t>
      </w:r>
      <w:r w:rsidR="009C0037" w:rsidRPr="00BB18EA">
        <w:rPr>
          <w:rFonts w:ascii="Times New Roman" w:hAnsi="Times New Roman" w:cs="Times New Roman"/>
        </w:rPr>
        <w:t xml:space="preserve">, u katastrálního úřadu pro Středočeský kraj, pracoviště </w:t>
      </w:r>
      <w:r w:rsidR="008F7AB5" w:rsidRPr="00BB18EA">
        <w:rPr>
          <w:rFonts w:ascii="Times New Roman" w:hAnsi="Times New Roman" w:cs="Times New Roman"/>
        </w:rPr>
        <w:t>Nymburk</w:t>
      </w:r>
      <w:r w:rsidRPr="00BB18EA">
        <w:rPr>
          <w:rFonts w:ascii="Times New Roman" w:hAnsi="Times New Roman" w:cs="Times New Roman"/>
        </w:rPr>
        <w:t xml:space="preserve"> </w:t>
      </w:r>
      <w:r w:rsidR="00A61D5E" w:rsidRPr="00BB18EA">
        <w:rPr>
          <w:rFonts w:ascii="Times New Roman" w:hAnsi="Times New Roman" w:cs="Times New Roman"/>
        </w:rPr>
        <w:t>na LV č.</w:t>
      </w:r>
      <w:r w:rsidRPr="00BB18EA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  <w:highlight w:val="yellow"/>
        </w:rPr>
        <w:t>[●]</w:t>
      </w:r>
      <w:r w:rsidR="00A61D5E" w:rsidRPr="00BB18EA">
        <w:rPr>
          <w:rFonts w:ascii="Times New Roman" w:hAnsi="Times New Roman" w:cs="Times New Roman"/>
        </w:rPr>
        <w:t xml:space="preserve"> (dále také jako „</w:t>
      </w:r>
      <w:r w:rsidR="00A61D5E" w:rsidRPr="00BB18EA">
        <w:rPr>
          <w:rFonts w:ascii="Times New Roman" w:hAnsi="Times New Roman" w:cs="Times New Roman"/>
          <w:b/>
        </w:rPr>
        <w:t>Dotčené pozemky</w:t>
      </w:r>
      <w:r w:rsidR="00B808BD" w:rsidRPr="00BB18EA">
        <w:rPr>
          <w:rFonts w:ascii="Times New Roman" w:hAnsi="Times New Roman" w:cs="Times New Roman"/>
          <w:b/>
        </w:rPr>
        <w:t xml:space="preserve"> Žadatele</w:t>
      </w:r>
      <w:r w:rsidR="00A61D5E" w:rsidRPr="00BB18EA">
        <w:rPr>
          <w:rFonts w:ascii="Times New Roman" w:hAnsi="Times New Roman" w:cs="Times New Roman"/>
        </w:rPr>
        <w:t>“).</w:t>
      </w:r>
    </w:p>
    <w:p w14:paraId="7086A225" w14:textId="379DC98A" w:rsidR="007D78B5" w:rsidRPr="00BB18EA" w:rsidRDefault="00651921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B808BD" w:rsidRPr="00BB18EA">
        <w:rPr>
          <w:rFonts w:ascii="Times New Roman" w:hAnsi="Times New Roman" w:cs="Times New Roman"/>
        </w:rPr>
        <w:t xml:space="preserve"> prohlašuje, že je výlučným vlastníkem pozemků par. č. </w:t>
      </w:r>
      <w:r w:rsidR="00B808BD"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>,</w:t>
      </w:r>
      <w:r w:rsidR="00B808BD"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>,</w:t>
      </w:r>
      <w:r w:rsidR="00B808BD"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 xml:space="preserve">, vše zapsáno v katastru nemovitostí pro katastrální území </w:t>
      </w:r>
      <w:r w:rsidR="00711D44"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 xml:space="preserve">, obec </w:t>
      </w:r>
      <w:r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 xml:space="preserve">, u katastrálního úřadu pro Středočeský kraj, pracoviště </w:t>
      </w:r>
      <w:r w:rsidR="008F7AB5" w:rsidRPr="00BB18EA">
        <w:rPr>
          <w:rFonts w:ascii="Times New Roman" w:hAnsi="Times New Roman" w:cs="Times New Roman"/>
        </w:rPr>
        <w:t>Nymburk</w:t>
      </w:r>
      <w:r w:rsidR="00B808BD" w:rsidRPr="00BB18EA">
        <w:rPr>
          <w:rFonts w:ascii="Times New Roman" w:hAnsi="Times New Roman" w:cs="Times New Roman"/>
        </w:rPr>
        <w:t xml:space="preserve"> na LV č. </w:t>
      </w:r>
      <w:r w:rsidR="00B808BD" w:rsidRPr="00BB18EA">
        <w:rPr>
          <w:rFonts w:ascii="Times New Roman" w:hAnsi="Times New Roman" w:cs="Times New Roman"/>
          <w:highlight w:val="yellow"/>
        </w:rPr>
        <w:t>[</w:t>
      </w:r>
      <w:r w:rsidR="00711D44" w:rsidRPr="00BB18EA">
        <w:rPr>
          <w:rFonts w:ascii="Times New Roman" w:hAnsi="Times New Roman" w:cs="Times New Roman"/>
          <w:highlight w:val="yellow"/>
        </w:rPr>
        <w:t>10001</w:t>
      </w:r>
      <w:r w:rsidR="00B808BD" w:rsidRPr="00BB18EA">
        <w:rPr>
          <w:rFonts w:ascii="Times New Roman" w:hAnsi="Times New Roman" w:cs="Times New Roman"/>
          <w:highlight w:val="yellow"/>
        </w:rPr>
        <w:t>]</w:t>
      </w:r>
      <w:r w:rsidR="00B808BD" w:rsidRPr="00BB18EA">
        <w:rPr>
          <w:rFonts w:ascii="Times New Roman" w:hAnsi="Times New Roman" w:cs="Times New Roman"/>
        </w:rPr>
        <w:t xml:space="preserve"> (dále také jako „</w:t>
      </w:r>
      <w:r w:rsidR="00B808BD" w:rsidRPr="00BB18EA">
        <w:rPr>
          <w:rFonts w:ascii="Times New Roman" w:hAnsi="Times New Roman" w:cs="Times New Roman"/>
          <w:b/>
        </w:rPr>
        <w:t xml:space="preserve">Dotčené pozemky </w:t>
      </w:r>
      <w:r>
        <w:rPr>
          <w:rFonts w:ascii="Times New Roman" w:hAnsi="Times New Roman" w:cs="Times New Roman"/>
          <w:b/>
        </w:rPr>
        <w:t>Obce</w:t>
      </w:r>
      <w:r w:rsidR="00B808BD" w:rsidRPr="00BB18EA">
        <w:rPr>
          <w:rFonts w:ascii="Times New Roman" w:hAnsi="Times New Roman" w:cs="Times New Roman"/>
        </w:rPr>
        <w:t>“).</w:t>
      </w:r>
    </w:p>
    <w:p w14:paraId="328CCC38" w14:textId="2128B0FC" w:rsidR="007D78B5" w:rsidRPr="00BB18EA" w:rsidRDefault="00A61D5E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připravuje </w:t>
      </w:r>
      <w:r w:rsidR="00B808BD" w:rsidRPr="00BB18EA">
        <w:rPr>
          <w:rFonts w:ascii="Times New Roman" w:hAnsi="Times New Roman" w:cs="Times New Roman"/>
          <w:highlight w:val="yellow"/>
        </w:rPr>
        <w:t xml:space="preserve">zejména na Dotčených pozemcích Žadatele, ale i na Dotčených pozemcích </w:t>
      </w:r>
      <w:r w:rsidR="00651921" w:rsidRPr="00651921">
        <w:rPr>
          <w:rFonts w:ascii="Times New Roman" w:hAnsi="Times New Roman" w:cs="Times New Roman"/>
          <w:highlight w:val="yellow"/>
        </w:rPr>
        <w:t>Obce</w:t>
      </w:r>
      <w:r w:rsidR="00B808BD" w:rsidRPr="00BB18EA">
        <w:rPr>
          <w:rFonts w:ascii="Times New Roman" w:hAnsi="Times New Roman" w:cs="Times New Roman"/>
        </w:rPr>
        <w:t xml:space="preserve"> vybudování veřejné infastruktury a následnou výstavbu </w:t>
      </w:r>
      <w:r w:rsidR="00B808BD" w:rsidRPr="00BB18EA">
        <w:rPr>
          <w:rFonts w:ascii="Times New Roman" w:hAnsi="Times New Roman" w:cs="Times New Roman"/>
          <w:highlight w:val="yellow"/>
        </w:rPr>
        <w:t>developerského</w:t>
      </w:r>
      <w:r w:rsidR="00B808BD" w:rsidRPr="00BB18EA">
        <w:rPr>
          <w:rFonts w:ascii="Times New Roman" w:hAnsi="Times New Roman" w:cs="Times New Roman"/>
        </w:rPr>
        <w:t xml:space="preserve"> projektu nazvaného „</w:t>
      </w:r>
      <w:r w:rsidR="00B808BD" w:rsidRPr="00BB18EA">
        <w:rPr>
          <w:rFonts w:ascii="Times New Roman" w:hAnsi="Times New Roman" w:cs="Times New Roman"/>
          <w:highlight w:val="yellow"/>
        </w:rPr>
        <w:t>[●]</w:t>
      </w:r>
      <w:r w:rsidR="00B808BD" w:rsidRPr="00BB18EA">
        <w:rPr>
          <w:rFonts w:ascii="Times New Roman" w:hAnsi="Times New Roman" w:cs="Times New Roman"/>
        </w:rPr>
        <w:t>“ (dále jen „</w:t>
      </w:r>
      <w:r w:rsidR="00D178F5" w:rsidRPr="00BB18EA">
        <w:rPr>
          <w:rFonts w:ascii="Times New Roman" w:hAnsi="Times New Roman" w:cs="Times New Roman"/>
          <w:b/>
        </w:rPr>
        <w:t>P</w:t>
      </w:r>
      <w:r w:rsidR="00B808BD" w:rsidRPr="00BB18EA">
        <w:rPr>
          <w:rFonts w:ascii="Times New Roman" w:hAnsi="Times New Roman" w:cs="Times New Roman"/>
          <w:b/>
        </w:rPr>
        <w:t>rojekt</w:t>
      </w:r>
      <w:r w:rsidR="00B808BD" w:rsidRPr="00BB18EA">
        <w:rPr>
          <w:rFonts w:ascii="Times New Roman" w:hAnsi="Times New Roman" w:cs="Times New Roman"/>
        </w:rPr>
        <w:t>“)</w:t>
      </w:r>
      <w:r w:rsidR="007272C7" w:rsidRPr="00BB18EA">
        <w:rPr>
          <w:rFonts w:ascii="Times New Roman" w:hAnsi="Times New Roman" w:cs="Times New Roman"/>
        </w:rPr>
        <w:t>.</w:t>
      </w:r>
    </w:p>
    <w:p w14:paraId="5AF8D1D4" w14:textId="2E6409F0" w:rsidR="0001425B" w:rsidRPr="00BB18EA" w:rsidRDefault="0001425B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účely této Smlouvy se termínem „</w:t>
      </w:r>
      <w:r w:rsidRPr="00BB18EA">
        <w:rPr>
          <w:rFonts w:ascii="Times New Roman" w:hAnsi="Times New Roman" w:cs="Times New Roman"/>
          <w:b/>
          <w:bCs/>
        </w:rPr>
        <w:t>Veřejná infrastruktura</w:t>
      </w:r>
      <w:r w:rsidRPr="00BB18EA">
        <w:rPr>
          <w:rFonts w:ascii="Times New Roman" w:hAnsi="Times New Roman" w:cs="Times New Roman"/>
        </w:rPr>
        <w:t>“ nebo termínem „</w:t>
      </w:r>
      <w:r w:rsidRPr="00BB18EA">
        <w:rPr>
          <w:rFonts w:ascii="Times New Roman" w:hAnsi="Times New Roman" w:cs="Times New Roman"/>
          <w:b/>
          <w:bCs/>
        </w:rPr>
        <w:t>Dílo</w:t>
      </w:r>
      <w:r w:rsidRPr="00BB18EA">
        <w:rPr>
          <w:rFonts w:ascii="Times New Roman" w:hAnsi="Times New Roman" w:cs="Times New Roman"/>
        </w:rPr>
        <w:t xml:space="preserve"> rozumí Žadatelem v rámci Projektu pro </w:t>
      </w:r>
      <w:r w:rsidR="00651921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realizovaná výstavba veřejné infrastruktury specifikovaná v čl. </w:t>
      </w:r>
      <w:proofErr w:type="gramStart"/>
      <w:r w:rsidRPr="00BB18EA">
        <w:rPr>
          <w:rFonts w:ascii="Times New Roman" w:hAnsi="Times New Roman" w:cs="Times New Roman"/>
        </w:rPr>
        <w:t>3.1. až</w:t>
      </w:r>
      <w:proofErr w:type="gramEnd"/>
      <w:r w:rsidRPr="00BB18EA">
        <w:rPr>
          <w:rFonts w:ascii="Times New Roman" w:hAnsi="Times New Roman" w:cs="Times New Roman"/>
        </w:rPr>
        <w:t xml:space="preserve"> 3.</w:t>
      </w:r>
      <w:r w:rsidR="00986DCF" w:rsidRPr="00BB18EA">
        <w:rPr>
          <w:rFonts w:ascii="Times New Roman" w:hAnsi="Times New Roman" w:cs="Times New Roman"/>
        </w:rPr>
        <w:t>4</w:t>
      </w:r>
      <w:r w:rsidRPr="00BB18EA">
        <w:rPr>
          <w:rFonts w:ascii="Times New Roman" w:hAnsi="Times New Roman" w:cs="Times New Roman"/>
        </w:rPr>
        <w:t>. této Smlouvy.</w:t>
      </w:r>
    </w:p>
    <w:p w14:paraId="1B624B70" w14:textId="33084789" w:rsidR="007D78B5" w:rsidRPr="00BB18EA" w:rsidRDefault="004A4370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účely této Smlouvy se termínem „</w:t>
      </w:r>
      <w:r w:rsidRPr="00BB18EA">
        <w:rPr>
          <w:rFonts w:ascii="Times New Roman" w:hAnsi="Times New Roman" w:cs="Times New Roman"/>
          <w:b/>
          <w:bCs/>
        </w:rPr>
        <w:t>Pozemky</w:t>
      </w:r>
      <w:r w:rsidRPr="00BB18EA">
        <w:rPr>
          <w:rFonts w:ascii="Times New Roman" w:hAnsi="Times New Roman" w:cs="Times New Roman"/>
        </w:rPr>
        <w:t>“ rozumí pozemky, n</w:t>
      </w:r>
      <w:r w:rsidR="00AE6B7C" w:rsidRPr="00BB18EA">
        <w:rPr>
          <w:rFonts w:ascii="Times New Roman" w:hAnsi="Times New Roman" w:cs="Times New Roman"/>
        </w:rPr>
        <w:t>a</w:t>
      </w:r>
      <w:r w:rsidRPr="00BB18EA">
        <w:rPr>
          <w:rFonts w:ascii="Times New Roman" w:hAnsi="Times New Roman" w:cs="Times New Roman"/>
        </w:rPr>
        <w:t xml:space="preserve"> kterých bude realizováno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>ílo.</w:t>
      </w:r>
    </w:p>
    <w:p w14:paraId="2F782C9F" w14:textId="7E5B35FA" w:rsidR="00792167" w:rsidRPr="00BB18EA" w:rsidRDefault="00792167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2" w:name="_Hlk83899240"/>
      <w:r w:rsidRPr="00BB18EA">
        <w:rPr>
          <w:rFonts w:ascii="Times New Roman" w:hAnsi="Times New Roman" w:cs="Times New Roman"/>
        </w:rPr>
        <w:t>Žadatel prohlašuje, že se podrobně seznámil se Zásadami</w:t>
      </w:r>
      <w:r w:rsidR="00CB444B" w:rsidRPr="00BB18EA">
        <w:rPr>
          <w:rFonts w:ascii="Times New Roman" w:hAnsi="Times New Roman" w:cs="Times New Roman"/>
        </w:rPr>
        <w:t xml:space="preserve">, které tvoří přílohu č. </w:t>
      </w:r>
      <w:r w:rsidR="00F7507C" w:rsidRPr="00BB18EA">
        <w:rPr>
          <w:rFonts w:ascii="Times New Roman" w:hAnsi="Times New Roman" w:cs="Times New Roman"/>
        </w:rPr>
        <w:t>3</w:t>
      </w:r>
      <w:r w:rsidR="00CB444B" w:rsidRPr="00BB18EA">
        <w:rPr>
          <w:rFonts w:ascii="Times New Roman" w:hAnsi="Times New Roman" w:cs="Times New Roman"/>
        </w:rPr>
        <w:t xml:space="preserve"> této Smlouvy</w:t>
      </w:r>
      <w:r w:rsidRPr="00BB18EA">
        <w:rPr>
          <w:rFonts w:ascii="Times New Roman" w:hAnsi="Times New Roman" w:cs="Times New Roman"/>
        </w:rPr>
        <w:t xml:space="preserve">, přičemž obě </w:t>
      </w:r>
      <w:r w:rsidR="00CB444B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>mluvní strany souhlasí, že jejich vztahy založené touto smlouvou se řídí</w:t>
      </w:r>
      <w:r w:rsidR="00CB444B" w:rsidRPr="00BB18EA">
        <w:rPr>
          <w:rFonts w:ascii="Times New Roman" w:hAnsi="Times New Roman" w:cs="Times New Roman"/>
        </w:rPr>
        <w:t xml:space="preserve"> dokumenty v tomto pořadí</w:t>
      </w:r>
      <w:r w:rsidRPr="00BB18EA">
        <w:rPr>
          <w:rFonts w:ascii="Times New Roman" w:hAnsi="Times New Roman" w:cs="Times New Roman"/>
        </w:rPr>
        <w:t>:</w:t>
      </w:r>
    </w:p>
    <w:p w14:paraId="3054AF4C" w14:textId="77777777" w:rsidR="00792167" w:rsidRPr="00BB18EA" w:rsidRDefault="00CB444B" w:rsidP="00405112">
      <w:pPr>
        <w:pStyle w:val="Odstavecseseznamem"/>
        <w:widowControl w:val="0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</w:t>
      </w:r>
      <w:r w:rsidR="00792167" w:rsidRPr="00BB18EA">
        <w:rPr>
          <w:rFonts w:ascii="Times New Roman" w:hAnsi="Times New Roman" w:cs="Times New Roman"/>
        </w:rPr>
        <w:t>mlouv</w:t>
      </w:r>
      <w:r w:rsidRPr="00BB18EA">
        <w:rPr>
          <w:rFonts w:ascii="Times New Roman" w:hAnsi="Times New Roman" w:cs="Times New Roman"/>
        </w:rPr>
        <w:t>a</w:t>
      </w:r>
    </w:p>
    <w:p w14:paraId="3BD5C0CA" w14:textId="77777777" w:rsidR="00792167" w:rsidRPr="00BB18EA" w:rsidRDefault="00792167" w:rsidP="00405112">
      <w:pPr>
        <w:pStyle w:val="Odstavecseseznamem"/>
        <w:widowControl w:val="0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Zásad</w:t>
      </w:r>
      <w:r w:rsidR="00CB444B" w:rsidRPr="00BB18EA">
        <w:rPr>
          <w:rFonts w:ascii="Times New Roman" w:hAnsi="Times New Roman" w:cs="Times New Roman"/>
        </w:rPr>
        <w:t>y</w:t>
      </w:r>
    </w:p>
    <w:p w14:paraId="1251D87B" w14:textId="00CC3770" w:rsidR="00792167" w:rsidRPr="00BB18EA" w:rsidRDefault="00792167" w:rsidP="00405112">
      <w:pPr>
        <w:pStyle w:val="Odstavecseseznamem"/>
        <w:widowControl w:val="0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Obecně závazn</w:t>
      </w:r>
      <w:r w:rsidR="00651921">
        <w:rPr>
          <w:rFonts w:ascii="Times New Roman" w:hAnsi="Times New Roman" w:cs="Times New Roman"/>
        </w:rPr>
        <w:t xml:space="preserve">é </w:t>
      </w:r>
      <w:r w:rsidRPr="00BB18EA">
        <w:rPr>
          <w:rFonts w:ascii="Times New Roman" w:hAnsi="Times New Roman" w:cs="Times New Roman"/>
        </w:rPr>
        <w:t>právní předpisy</w:t>
      </w:r>
    </w:p>
    <w:p w14:paraId="4FC783BB" w14:textId="01C9E14F" w:rsidR="0050526B" w:rsidRPr="00BB18EA" w:rsidRDefault="0050526B" w:rsidP="00006F64">
      <w:pPr>
        <w:pStyle w:val="Odstavecseseznamem"/>
        <w:widowControl w:val="0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Smluvní strany berou na vědomí, že tato </w:t>
      </w:r>
      <w:r w:rsidR="006775DC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 xml:space="preserve">mlouva je vypracována podle vzoru schváleného zastupitelstvem </w:t>
      </w:r>
      <w:r w:rsidR="00651921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>, který je součástí Zásad. V případě, že se některá ustanovení vzorové smlouvy na Projekt nebudou vztahovat či se neuplatní, pak jsou tyto označeny textem „</w:t>
      </w:r>
      <w:r w:rsidRPr="00BB18EA">
        <w:rPr>
          <w:rFonts w:ascii="Times New Roman" w:hAnsi="Times New Roman" w:cs="Times New Roman"/>
          <w:b/>
          <w:bCs/>
        </w:rPr>
        <w:t>Neuplatňuje se</w:t>
      </w:r>
      <w:r w:rsidRPr="00BB18EA">
        <w:rPr>
          <w:rFonts w:ascii="Times New Roman" w:hAnsi="Times New Roman" w:cs="Times New Roman"/>
        </w:rPr>
        <w:t>“.</w:t>
      </w:r>
    </w:p>
    <w:bookmarkEnd w:id="2"/>
    <w:p w14:paraId="68EAAB04" w14:textId="77777777" w:rsidR="00184138" w:rsidRPr="00BB18EA" w:rsidRDefault="00184138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0DAFAB79" w14:textId="77777777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III.</w:t>
      </w:r>
    </w:p>
    <w:p w14:paraId="2751ED77" w14:textId="03DB0160" w:rsidR="002740EC" w:rsidRPr="00BB18EA" w:rsidRDefault="002740EC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Údaje o dotčené</w:t>
      </w:r>
      <w:r w:rsidR="007F56E7" w:rsidRPr="00BB18EA">
        <w:rPr>
          <w:rFonts w:ascii="Times New Roman" w:hAnsi="Times New Roman" w:cs="Times New Roman"/>
          <w:b/>
        </w:rPr>
        <w:t xml:space="preserve"> </w:t>
      </w:r>
      <w:r w:rsidR="007137C5" w:rsidRPr="00BB18EA">
        <w:rPr>
          <w:rFonts w:ascii="Times New Roman" w:hAnsi="Times New Roman" w:cs="Times New Roman"/>
          <w:b/>
        </w:rPr>
        <w:t>V</w:t>
      </w:r>
      <w:r w:rsidR="007F56E7" w:rsidRPr="00BB18EA">
        <w:rPr>
          <w:rFonts w:ascii="Times New Roman" w:hAnsi="Times New Roman" w:cs="Times New Roman"/>
          <w:b/>
        </w:rPr>
        <w:t>eřejné</w:t>
      </w:r>
      <w:r w:rsidRPr="00BB18EA">
        <w:rPr>
          <w:rFonts w:ascii="Times New Roman" w:hAnsi="Times New Roman" w:cs="Times New Roman"/>
          <w:b/>
        </w:rPr>
        <w:t xml:space="preserve"> infrastruktuře</w:t>
      </w:r>
      <w:r w:rsidR="007F56E7" w:rsidRPr="00BB18EA">
        <w:rPr>
          <w:rFonts w:ascii="Times New Roman" w:hAnsi="Times New Roman" w:cs="Times New Roman"/>
          <w:b/>
        </w:rPr>
        <w:t xml:space="preserve"> a její stručná charakteristika</w:t>
      </w:r>
      <w:r w:rsidR="004C7ABC" w:rsidRPr="00BB18EA">
        <w:rPr>
          <w:rFonts w:ascii="Times New Roman" w:hAnsi="Times New Roman" w:cs="Times New Roman"/>
          <w:b/>
        </w:rPr>
        <w:t xml:space="preserve">, </w:t>
      </w:r>
      <w:r w:rsidR="004C7ABC" w:rsidRPr="00BB18EA">
        <w:rPr>
          <w:rFonts w:ascii="Times New Roman" w:hAnsi="Times New Roman" w:cs="Times New Roman"/>
          <w:b/>
        </w:rPr>
        <w:br/>
        <w:t xml:space="preserve">popř. další dotčené úseky nezbytné pro účely </w:t>
      </w:r>
      <w:r w:rsidR="00D178F5" w:rsidRPr="00BB18EA">
        <w:rPr>
          <w:rFonts w:ascii="Times New Roman" w:hAnsi="Times New Roman" w:cs="Times New Roman"/>
          <w:b/>
        </w:rPr>
        <w:t>P</w:t>
      </w:r>
      <w:r w:rsidR="004C7ABC" w:rsidRPr="00BB18EA">
        <w:rPr>
          <w:rFonts w:ascii="Times New Roman" w:hAnsi="Times New Roman" w:cs="Times New Roman"/>
          <w:b/>
        </w:rPr>
        <w:t>rojektu</w:t>
      </w:r>
    </w:p>
    <w:p w14:paraId="0D0FC407" w14:textId="7CD3CC5C" w:rsidR="002C1900" w:rsidRPr="00BB18EA" w:rsidRDefault="002C1900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bude v rámci Projektu realizovat pro </w:t>
      </w:r>
      <w:r w:rsidR="00651921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výstavbu následující </w:t>
      </w:r>
      <w:r w:rsidR="0001425B" w:rsidRPr="00BB18EA">
        <w:rPr>
          <w:rFonts w:ascii="Times New Roman" w:hAnsi="Times New Roman" w:cs="Times New Roman"/>
        </w:rPr>
        <w:t xml:space="preserve">Veřejné </w:t>
      </w:r>
      <w:r w:rsidRPr="00BB18EA">
        <w:rPr>
          <w:rFonts w:ascii="Times New Roman" w:hAnsi="Times New Roman" w:cs="Times New Roman"/>
        </w:rPr>
        <w:t>infrastruktury:</w:t>
      </w:r>
    </w:p>
    <w:p w14:paraId="1A8196EA" w14:textId="052D27B4" w:rsidR="000F5EB5" w:rsidRPr="00BB18EA" w:rsidRDefault="00456E1D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 xml:space="preserve">Systém </w:t>
      </w:r>
      <w:r w:rsidR="001C08F9" w:rsidRPr="00BB18EA">
        <w:rPr>
          <w:rFonts w:ascii="Times New Roman" w:hAnsi="Times New Roman" w:cs="Times New Roman"/>
          <w:highlight w:val="yellow"/>
          <w:u w:val="single"/>
        </w:rPr>
        <w:t xml:space="preserve">hospodaření s dešťovou vodou, </w:t>
      </w:r>
      <w:r w:rsidRPr="00BB18EA">
        <w:rPr>
          <w:rFonts w:ascii="Times New Roman" w:hAnsi="Times New Roman" w:cs="Times New Roman"/>
          <w:highlight w:val="yellow"/>
          <w:u w:val="single"/>
        </w:rPr>
        <w:t>dešťové kanalizace</w:t>
      </w:r>
      <w:r w:rsidR="008924A7" w:rsidRPr="00BB18EA">
        <w:rPr>
          <w:rFonts w:ascii="Times New Roman" w:hAnsi="Times New Roman" w:cs="Times New Roman"/>
          <w:highlight w:val="yellow"/>
          <w:u w:val="single"/>
        </w:rPr>
        <w:t xml:space="preserve"> a podzemního vsakovacího zařízení</w:t>
      </w:r>
      <w:r w:rsidR="00444384" w:rsidRPr="00BB18EA">
        <w:rPr>
          <w:rFonts w:ascii="Times New Roman" w:hAnsi="Times New Roman" w:cs="Times New Roman"/>
        </w:rPr>
        <w:t xml:space="preserve"> – bude zhotoveno v souladu s</w:t>
      </w:r>
      <w:r w:rsidR="00F7507C" w:rsidRPr="00BB18EA">
        <w:rPr>
          <w:rFonts w:ascii="Times New Roman" w:hAnsi="Times New Roman" w:cs="Times New Roman"/>
        </w:rPr>
        <w:t xml:space="preserve"> dokumentací pro </w:t>
      </w:r>
      <w:r w:rsidR="00280B68">
        <w:rPr>
          <w:rFonts w:ascii="Times New Roman" w:hAnsi="Times New Roman" w:cs="Times New Roman"/>
        </w:rPr>
        <w:t>povolení záměru</w:t>
      </w:r>
      <w:r w:rsidR="00444384" w:rsidRPr="00BB18EA">
        <w:rPr>
          <w:rFonts w:ascii="Times New Roman" w:hAnsi="Times New Roman" w:cs="Times New Roman"/>
        </w:rPr>
        <w:t xml:space="preserve">, jež tvoří nedílnou součást této Smlouvy, jakožto její příloha č. </w:t>
      </w:r>
      <w:r w:rsidR="00F7507C" w:rsidRPr="00BB18EA">
        <w:rPr>
          <w:rFonts w:ascii="Times New Roman" w:hAnsi="Times New Roman" w:cs="Times New Roman"/>
        </w:rPr>
        <w:t>1</w:t>
      </w:r>
      <w:r w:rsidR="00444384" w:rsidRPr="00BB18EA">
        <w:rPr>
          <w:rFonts w:ascii="Times New Roman" w:hAnsi="Times New Roman" w:cs="Times New Roman"/>
        </w:rPr>
        <w:t>.</w:t>
      </w:r>
    </w:p>
    <w:p w14:paraId="548F48CB" w14:textId="6453D224" w:rsidR="008924A7" w:rsidRPr="00BB18EA" w:rsidRDefault="008924A7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Komunikace včetně chodníků, parkovací stání</w:t>
      </w:r>
      <w:r w:rsidR="008C1CC3" w:rsidRPr="00BB18EA">
        <w:rPr>
          <w:rFonts w:ascii="Times New Roman" w:hAnsi="Times New Roman" w:cs="Times New Roman"/>
          <w:highlight w:val="yellow"/>
          <w:u w:val="single"/>
        </w:rPr>
        <w:t>,</w:t>
      </w:r>
      <w:r w:rsidRPr="00BB18EA">
        <w:rPr>
          <w:rFonts w:ascii="Times New Roman" w:hAnsi="Times New Roman" w:cs="Times New Roman"/>
          <w:highlight w:val="yellow"/>
          <w:u w:val="single"/>
        </w:rPr>
        <w:t xml:space="preserve"> komunikační zele</w:t>
      </w:r>
      <w:r w:rsidR="00986DCF" w:rsidRPr="00BB18EA">
        <w:rPr>
          <w:rFonts w:ascii="Times New Roman" w:hAnsi="Times New Roman" w:cs="Times New Roman"/>
          <w:highlight w:val="yellow"/>
          <w:u w:val="single"/>
        </w:rPr>
        <w:t>ň,</w:t>
      </w:r>
      <w:r w:rsidRPr="00BB18EA">
        <w:rPr>
          <w:rFonts w:ascii="Times New Roman" w:hAnsi="Times New Roman" w:cs="Times New Roman"/>
          <w:highlight w:val="yellow"/>
          <w:u w:val="single"/>
        </w:rPr>
        <w:t xml:space="preserve"> terénní úpravy</w:t>
      </w:r>
      <w:r w:rsidR="008C1CC3" w:rsidRPr="00BB18EA">
        <w:rPr>
          <w:rFonts w:ascii="Times New Roman" w:hAnsi="Times New Roman" w:cs="Times New Roman"/>
          <w:highlight w:val="yellow"/>
          <w:u w:val="single"/>
        </w:rPr>
        <w:t xml:space="preserve"> a</w:t>
      </w:r>
      <w:r w:rsidR="008C1CC3" w:rsidRPr="00BB18EA">
        <w:rPr>
          <w:rFonts w:ascii="Times New Roman" w:hAnsi="Times New Roman" w:cs="Times New Roman"/>
          <w:u w:val="single"/>
        </w:rPr>
        <w:t xml:space="preserve"> </w:t>
      </w:r>
      <w:r w:rsidR="008C1CC3" w:rsidRPr="00BB18EA">
        <w:rPr>
          <w:rFonts w:ascii="Times New Roman" w:hAnsi="Times New Roman" w:cs="Times New Roman"/>
          <w:highlight w:val="yellow"/>
          <w:u w:val="single"/>
        </w:rPr>
        <w:t>kontejnerové přístřešky</w:t>
      </w:r>
      <w:r w:rsidR="00C73DFD" w:rsidRPr="00BB18EA">
        <w:rPr>
          <w:rFonts w:ascii="Times New Roman" w:hAnsi="Times New Roman" w:cs="Times New Roman"/>
        </w:rPr>
        <w:t xml:space="preserve"> – bude zhotoveno v souladu s</w:t>
      </w:r>
      <w:r w:rsidR="004C6609" w:rsidRPr="00BB18EA">
        <w:rPr>
          <w:rFonts w:ascii="Times New Roman" w:hAnsi="Times New Roman" w:cs="Times New Roman"/>
        </w:rPr>
        <w:t xml:space="preserve"> dokumentací pro </w:t>
      </w:r>
      <w:r w:rsidR="00280B68">
        <w:rPr>
          <w:rFonts w:ascii="Times New Roman" w:hAnsi="Times New Roman" w:cs="Times New Roman"/>
        </w:rPr>
        <w:t>povolení záměru</w:t>
      </w:r>
      <w:r w:rsidR="00C73DFD" w:rsidRPr="00BB18EA">
        <w:rPr>
          <w:rFonts w:ascii="Times New Roman" w:hAnsi="Times New Roman" w:cs="Times New Roman"/>
        </w:rPr>
        <w:t xml:space="preserve">, jež tvoří nedílnou </w:t>
      </w:r>
      <w:r w:rsidR="00C73DFD" w:rsidRPr="00BB18EA">
        <w:rPr>
          <w:rFonts w:ascii="Times New Roman" w:hAnsi="Times New Roman" w:cs="Times New Roman"/>
        </w:rPr>
        <w:lastRenderedPageBreak/>
        <w:t xml:space="preserve">součást této Smlouvy, jakožto její příloha č. </w:t>
      </w:r>
      <w:r w:rsidR="004C6609" w:rsidRPr="00BB18EA">
        <w:rPr>
          <w:rFonts w:ascii="Times New Roman" w:hAnsi="Times New Roman" w:cs="Times New Roman"/>
        </w:rPr>
        <w:t>1</w:t>
      </w:r>
      <w:r w:rsidR="00C73DFD" w:rsidRPr="00BB18EA">
        <w:rPr>
          <w:rFonts w:ascii="Times New Roman" w:hAnsi="Times New Roman" w:cs="Times New Roman"/>
        </w:rPr>
        <w:t>.</w:t>
      </w:r>
    </w:p>
    <w:p w14:paraId="29103002" w14:textId="3D041B8B" w:rsidR="00CA7163" w:rsidRPr="00BB18EA" w:rsidRDefault="00CA7163" w:rsidP="00CA7163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Veřejné osvětlení</w:t>
      </w:r>
      <w:r w:rsidRPr="00BB18EA">
        <w:rPr>
          <w:rFonts w:ascii="Times New Roman" w:hAnsi="Times New Roman" w:cs="Times New Roman"/>
        </w:rPr>
        <w:t xml:space="preserve"> – bude zhotoveno v souladu s dokumentací pro </w:t>
      </w:r>
      <w:r w:rsidR="00280B68">
        <w:rPr>
          <w:rFonts w:ascii="Times New Roman" w:hAnsi="Times New Roman" w:cs="Times New Roman"/>
        </w:rPr>
        <w:t>povolení záměru</w:t>
      </w:r>
      <w:r w:rsidRPr="00BB18EA">
        <w:rPr>
          <w:rFonts w:ascii="Times New Roman" w:hAnsi="Times New Roman" w:cs="Times New Roman"/>
        </w:rPr>
        <w:t>, jež tvoří nedílnou součást této Smlouvy, jakožto její příloha č. 1.</w:t>
      </w:r>
    </w:p>
    <w:p w14:paraId="17E8899C" w14:textId="61A17DA2" w:rsidR="008924A7" w:rsidRPr="00BB18EA" w:rsidRDefault="004C7ABC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Vysazení zeleně a parková úprava</w:t>
      </w:r>
      <w:r w:rsidR="00C73DFD" w:rsidRPr="00BB18EA">
        <w:rPr>
          <w:rFonts w:ascii="Times New Roman" w:hAnsi="Times New Roman" w:cs="Times New Roman"/>
        </w:rPr>
        <w:t xml:space="preserve"> – bude zhotoveno v souladu s</w:t>
      </w:r>
      <w:r w:rsidR="004C6609" w:rsidRPr="00BB18EA">
        <w:rPr>
          <w:rFonts w:ascii="Times New Roman" w:hAnsi="Times New Roman" w:cs="Times New Roman"/>
        </w:rPr>
        <w:t xml:space="preserve"> dokumentací pro </w:t>
      </w:r>
      <w:r w:rsidR="00280B68">
        <w:rPr>
          <w:rFonts w:ascii="Times New Roman" w:hAnsi="Times New Roman" w:cs="Times New Roman"/>
        </w:rPr>
        <w:t>povolení záměru</w:t>
      </w:r>
      <w:r w:rsidR="00C73DFD" w:rsidRPr="00BB18EA">
        <w:rPr>
          <w:rFonts w:ascii="Times New Roman" w:hAnsi="Times New Roman" w:cs="Times New Roman"/>
        </w:rPr>
        <w:t xml:space="preserve">, jež tvoří nedílnou součást této Smlouvy, jakožto její příloha č. </w:t>
      </w:r>
      <w:r w:rsidR="004C6609" w:rsidRPr="00BB18EA">
        <w:rPr>
          <w:rFonts w:ascii="Times New Roman" w:hAnsi="Times New Roman" w:cs="Times New Roman"/>
        </w:rPr>
        <w:t>1</w:t>
      </w:r>
      <w:r w:rsidR="00C73DFD" w:rsidRPr="00BB18EA">
        <w:rPr>
          <w:rFonts w:ascii="Times New Roman" w:hAnsi="Times New Roman" w:cs="Times New Roman"/>
        </w:rPr>
        <w:t>.</w:t>
      </w:r>
    </w:p>
    <w:p w14:paraId="20CCEC7F" w14:textId="14F067E3" w:rsidR="00EF09B5" w:rsidRPr="00BB18EA" w:rsidRDefault="00230786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svým kvalifikovaným odhadem stanovil předpokládanou celkovou hodnotu Veřejné infrastruktury na částku ve výši </w:t>
      </w:r>
      <w:r w:rsidR="007337FE" w:rsidRPr="00BB18EA">
        <w:rPr>
          <w:rFonts w:ascii="Times New Roman" w:hAnsi="Times New Roman" w:cs="Times New Roman"/>
          <w:highlight w:val="yellow"/>
        </w:rPr>
        <w:t>………….</w:t>
      </w:r>
      <w:r w:rsidRPr="00BB18EA">
        <w:rPr>
          <w:rFonts w:ascii="Times New Roman" w:hAnsi="Times New Roman" w:cs="Times New Roman"/>
          <w:highlight w:val="yellow"/>
        </w:rPr>
        <w:t>,</w:t>
      </w:r>
      <w:r w:rsidRPr="00BB18EA">
        <w:rPr>
          <w:rFonts w:ascii="Times New Roman" w:hAnsi="Times New Roman" w:cs="Times New Roman"/>
        </w:rPr>
        <w:t xml:space="preserve">- Kč (slovy: </w:t>
      </w:r>
      <w:r w:rsidR="007337FE" w:rsidRPr="00BB18EA">
        <w:rPr>
          <w:rFonts w:ascii="Times New Roman" w:hAnsi="Times New Roman" w:cs="Times New Roman"/>
          <w:highlight w:val="yellow"/>
        </w:rPr>
        <w:t>………….</w:t>
      </w:r>
      <w:r w:rsidRPr="00BB18EA">
        <w:rPr>
          <w:rFonts w:ascii="Times New Roman" w:hAnsi="Times New Roman" w:cs="Times New Roman"/>
        </w:rPr>
        <w:t xml:space="preserve"> </w:t>
      </w:r>
      <w:proofErr w:type="gramStart"/>
      <w:r w:rsidRPr="00BB18EA">
        <w:rPr>
          <w:rFonts w:ascii="Times New Roman" w:hAnsi="Times New Roman" w:cs="Times New Roman"/>
        </w:rPr>
        <w:t>korun</w:t>
      </w:r>
      <w:proofErr w:type="gramEnd"/>
      <w:r w:rsidRPr="00BB18EA">
        <w:rPr>
          <w:rFonts w:ascii="Times New Roman" w:hAnsi="Times New Roman" w:cs="Times New Roman"/>
        </w:rPr>
        <w:t xml:space="preserve"> českých) – dále jen jako „</w:t>
      </w:r>
      <w:r w:rsidRPr="00BB18EA">
        <w:rPr>
          <w:rFonts w:ascii="Times New Roman" w:hAnsi="Times New Roman" w:cs="Times New Roman"/>
          <w:b/>
        </w:rPr>
        <w:t>Hodnota infrastruktury</w:t>
      </w:r>
      <w:r w:rsidRPr="00BB18EA">
        <w:rPr>
          <w:rFonts w:ascii="Times New Roman" w:hAnsi="Times New Roman" w:cs="Times New Roman"/>
          <w:bCs/>
        </w:rPr>
        <w:t>“.</w:t>
      </w:r>
      <w:r w:rsidRPr="00BB18EA">
        <w:rPr>
          <w:rFonts w:ascii="Times New Roman" w:hAnsi="Times New Roman" w:cs="Times New Roman"/>
        </w:rPr>
        <w:t xml:space="preserve"> </w:t>
      </w:r>
      <w:r w:rsidR="007D78B5" w:rsidRPr="00BB18EA">
        <w:rPr>
          <w:rFonts w:ascii="Times New Roman" w:hAnsi="Times New Roman" w:cs="Times New Roman"/>
        </w:rPr>
        <w:t>Obě smluvní strany souhlasně prohlašují, že takto stanovenou Hodnotu infrastruktury výslovně považují za formu protiplnění závazků z této Smlouvy pro Žadatele vyplývajících</w:t>
      </w:r>
      <w:bookmarkStart w:id="3" w:name="_Hlk82779933"/>
      <w:r w:rsidR="007D78B5" w:rsidRPr="00BB18EA">
        <w:rPr>
          <w:rFonts w:ascii="Times New Roman" w:hAnsi="Times New Roman" w:cs="Times New Roman"/>
        </w:rPr>
        <w:t xml:space="preserve">, avšak míněno jako protiplnění závazků vedle dalších závazků z této Smlouvy vyplývajících. Toto ustanovení zejména neznamená, že by zde uvedená Hodnota infrastruktury mohla být jakkoliv započítána proti </w:t>
      </w:r>
      <w:r w:rsidR="00C22277" w:rsidRPr="00BB18EA">
        <w:rPr>
          <w:rFonts w:ascii="Times New Roman" w:hAnsi="Times New Roman" w:cs="Times New Roman"/>
        </w:rPr>
        <w:t>F</w:t>
      </w:r>
      <w:r w:rsidR="007D78B5" w:rsidRPr="00BB18EA">
        <w:rPr>
          <w:rFonts w:ascii="Times New Roman" w:hAnsi="Times New Roman" w:cs="Times New Roman"/>
        </w:rPr>
        <w:t xml:space="preserve">inančnímu příspěvku dle článku </w:t>
      </w:r>
      <w:proofErr w:type="gramStart"/>
      <w:r w:rsidR="008118E1" w:rsidRPr="00BB18EA">
        <w:rPr>
          <w:rFonts w:ascii="Times New Roman" w:hAnsi="Times New Roman" w:cs="Times New Roman"/>
        </w:rPr>
        <w:t>6</w:t>
      </w:r>
      <w:r w:rsidR="007D78B5" w:rsidRPr="00BB18EA">
        <w:rPr>
          <w:rFonts w:ascii="Times New Roman" w:hAnsi="Times New Roman" w:cs="Times New Roman"/>
        </w:rPr>
        <w:t>.1. této</w:t>
      </w:r>
      <w:proofErr w:type="gramEnd"/>
      <w:r w:rsidR="007D78B5" w:rsidRPr="00BB18EA">
        <w:rPr>
          <w:rFonts w:ascii="Times New Roman" w:hAnsi="Times New Roman" w:cs="Times New Roman"/>
        </w:rPr>
        <w:t xml:space="preserve"> Smlouvy.</w:t>
      </w:r>
      <w:bookmarkEnd w:id="3"/>
    </w:p>
    <w:p w14:paraId="4EF3F4CC" w14:textId="66EF1933" w:rsidR="002D08A0" w:rsidRPr="00BB18EA" w:rsidRDefault="00C73DFD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bude v rámci Projektu realizovat výstavbu následujících rozvodů (čl. </w:t>
      </w:r>
      <w:proofErr w:type="gramStart"/>
      <w:r w:rsidRPr="00BB18EA">
        <w:rPr>
          <w:rFonts w:ascii="Times New Roman" w:hAnsi="Times New Roman" w:cs="Times New Roman"/>
        </w:rPr>
        <w:t>3.</w:t>
      </w:r>
      <w:r w:rsidR="00986DCF" w:rsidRPr="00BB18EA">
        <w:rPr>
          <w:rFonts w:ascii="Times New Roman" w:hAnsi="Times New Roman" w:cs="Times New Roman"/>
        </w:rPr>
        <w:t>6</w:t>
      </w:r>
      <w:r w:rsidRPr="00BB18EA">
        <w:rPr>
          <w:rFonts w:ascii="Times New Roman" w:hAnsi="Times New Roman" w:cs="Times New Roman"/>
        </w:rPr>
        <w:t>. až</w:t>
      </w:r>
      <w:proofErr w:type="gramEnd"/>
      <w:r w:rsidRPr="00BB18EA">
        <w:rPr>
          <w:rFonts w:ascii="Times New Roman" w:hAnsi="Times New Roman" w:cs="Times New Roman"/>
        </w:rPr>
        <w:t xml:space="preserve"> 3.</w:t>
      </w:r>
      <w:r w:rsidR="007D78B5" w:rsidRPr="00BB18EA">
        <w:rPr>
          <w:rFonts w:ascii="Times New Roman" w:hAnsi="Times New Roman" w:cs="Times New Roman"/>
        </w:rPr>
        <w:t>10</w:t>
      </w:r>
      <w:r w:rsidRPr="00BB18EA">
        <w:rPr>
          <w:rFonts w:ascii="Times New Roman" w:hAnsi="Times New Roman" w:cs="Times New Roman"/>
        </w:rPr>
        <w:t>. společně dále jen „</w:t>
      </w:r>
      <w:r w:rsidRPr="00BB18EA">
        <w:rPr>
          <w:rFonts w:ascii="Times New Roman" w:hAnsi="Times New Roman" w:cs="Times New Roman"/>
          <w:b/>
          <w:bCs/>
        </w:rPr>
        <w:t>rozvody</w:t>
      </w:r>
      <w:r w:rsidRPr="00BB18EA">
        <w:rPr>
          <w:rFonts w:ascii="Times New Roman" w:hAnsi="Times New Roman" w:cs="Times New Roman"/>
        </w:rPr>
        <w:t>“):</w:t>
      </w:r>
    </w:p>
    <w:p w14:paraId="40C8A7A5" w14:textId="70B80681" w:rsidR="004C6609" w:rsidRPr="00BB18EA" w:rsidRDefault="004C6609" w:rsidP="004C6609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Řad splaškové kanalizace</w:t>
      </w:r>
      <w:r w:rsidRPr="00BB18EA">
        <w:rPr>
          <w:rFonts w:ascii="Times New Roman" w:hAnsi="Times New Roman" w:cs="Times New Roman"/>
        </w:rPr>
        <w:t xml:space="preserve"> – bude zhotoveno v souladu s dokumentací pro </w:t>
      </w:r>
      <w:r w:rsidR="00280B68">
        <w:rPr>
          <w:rFonts w:ascii="Times New Roman" w:hAnsi="Times New Roman" w:cs="Times New Roman"/>
        </w:rPr>
        <w:t>povolení záměru</w:t>
      </w:r>
      <w:r w:rsidRPr="00BB18EA">
        <w:rPr>
          <w:rFonts w:ascii="Times New Roman" w:hAnsi="Times New Roman" w:cs="Times New Roman"/>
        </w:rPr>
        <w:t>, jež tvoří nedílnou součást této Smlouvy, jakožto její příloha č. 1.</w:t>
      </w:r>
    </w:p>
    <w:p w14:paraId="4E7ED05B" w14:textId="2B0369C1" w:rsidR="00CA7163" w:rsidRPr="00BB18EA" w:rsidRDefault="00CA7163" w:rsidP="00CA7163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Vodovodní řad</w:t>
      </w:r>
      <w:r w:rsidRPr="00BB18EA">
        <w:rPr>
          <w:rFonts w:ascii="Times New Roman" w:hAnsi="Times New Roman" w:cs="Times New Roman"/>
        </w:rPr>
        <w:t xml:space="preserve"> – bude zhotoveno v souladu s dokumentací pro</w:t>
      </w:r>
      <w:r w:rsidR="00280B68" w:rsidRPr="00280B68">
        <w:rPr>
          <w:rFonts w:ascii="Times New Roman" w:hAnsi="Times New Roman" w:cs="Times New Roman"/>
        </w:rPr>
        <w:t xml:space="preserve"> </w:t>
      </w:r>
      <w:r w:rsidR="00280B68">
        <w:rPr>
          <w:rFonts w:ascii="Times New Roman" w:hAnsi="Times New Roman" w:cs="Times New Roman"/>
        </w:rPr>
        <w:t>povolení záměru</w:t>
      </w:r>
      <w:r w:rsidRPr="00BB18EA">
        <w:rPr>
          <w:rFonts w:ascii="Times New Roman" w:hAnsi="Times New Roman" w:cs="Times New Roman"/>
        </w:rPr>
        <w:t>, jež tvoří nedílnou součást této Smlouvy, jakožto její příloha č. 1.</w:t>
      </w:r>
    </w:p>
    <w:p w14:paraId="000308C2" w14:textId="7F1A4BCB" w:rsidR="004C7ABC" w:rsidRPr="00BB18EA" w:rsidRDefault="004C7ABC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Rozvody VN, NN a TS vč. přípojek</w:t>
      </w:r>
      <w:r w:rsidR="00C73DFD" w:rsidRPr="00BB18EA">
        <w:rPr>
          <w:rFonts w:ascii="Times New Roman" w:hAnsi="Times New Roman" w:cs="Times New Roman"/>
        </w:rPr>
        <w:t xml:space="preserve"> – bude zhotoveno v souladu s</w:t>
      </w:r>
      <w:r w:rsidR="004C6609" w:rsidRPr="00BB18EA">
        <w:rPr>
          <w:rFonts w:ascii="Times New Roman" w:hAnsi="Times New Roman" w:cs="Times New Roman"/>
        </w:rPr>
        <w:t xml:space="preserve"> dokumentací pro </w:t>
      </w:r>
      <w:r w:rsidR="00280B68">
        <w:rPr>
          <w:rFonts w:ascii="Times New Roman" w:hAnsi="Times New Roman" w:cs="Times New Roman"/>
        </w:rPr>
        <w:t>povolení záměru</w:t>
      </w:r>
      <w:r w:rsidR="00C73DFD" w:rsidRPr="00BB18EA">
        <w:rPr>
          <w:rFonts w:ascii="Times New Roman" w:hAnsi="Times New Roman" w:cs="Times New Roman"/>
        </w:rPr>
        <w:t xml:space="preserve">, jež tvoří nedílnou součást této Smlouvy, jakožto její příloha č. </w:t>
      </w:r>
      <w:r w:rsidR="004C6609" w:rsidRPr="00BB18EA">
        <w:rPr>
          <w:rFonts w:ascii="Times New Roman" w:hAnsi="Times New Roman" w:cs="Times New Roman"/>
        </w:rPr>
        <w:t>1</w:t>
      </w:r>
      <w:r w:rsidR="00651921">
        <w:rPr>
          <w:rFonts w:ascii="Times New Roman" w:hAnsi="Times New Roman" w:cs="Times New Roman"/>
        </w:rPr>
        <w:t>.</w:t>
      </w:r>
    </w:p>
    <w:p w14:paraId="0F73BB5E" w14:textId="759214C4" w:rsidR="004C7ABC" w:rsidRPr="00BB18EA" w:rsidRDefault="004C7ABC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Rozvody plynu vč. přípojek</w:t>
      </w:r>
      <w:r w:rsidR="00C73DFD" w:rsidRPr="00BB18EA">
        <w:rPr>
          <w:rFonts w:ascii="Times New Roman" w:hAnsi="Times New Roman" w:cs="Times New Roman"/>
        </w:rPr>
        <w:t xml:space="preserve"> – bude zhotoveno v souladu s</w:t>
      </w:r>
      <w:r w:rsidR="004C6609" w:rsidRPr="00BB18EA">
        <w:rPr>
          <w:rFonts w:ascii="Times New Roman" w:hAnsi="Times New Roman" w:cs="Times New Roman"/>
        </w:rPr>
        <w:t xml:space="preserve"> dokumentací pro</w:t>
      </w:r>
      <w:r w:rsidR="00280B68" w:rsidRPr="00280B68">
        <w:rPr>
          <w:rFonts w:ascii="Times New Roman" w:hAnsi="Times New Roman" w:cs="Times New Roman"/>
        </w:rPr>
        <w:t xml:space="preserve"> </w:t>
      </w:r>
      <w:r w:rsidR="00280B68">
        <w:rPr>
          <w:rFonts w:ascii="Times New Roman" w:hAnsi="Times New Roman" w:cs="Times New Roman"/>
        </w:rPr>
        <w:t>povolení záměru</w:t>
      </w:r>
      <w:r w:rsidR="00C73DFD" w:rsidRPr="00BB18EA">
        <w:rPr>
          <w:rFonts w:ascii="Times New Roman" w:hAnsi="Times New Roman" w:cs="Times New Roman"/>
        </w:rPr>
        <w:t xml:space="preserve">, jakožto její příloha č. </w:t>
      </w:r>
      <w:r w:rsidR="004C6609" w:rsidRPr="00BB18EA">
        <w:rPr>
          <w:rFonts w:ascii="Times New Roman" w:hAnsi="Times New Roman" w:cs="Times New Roman"/>
        </w:rPr>
        <w:t>1</w:t>
      </w:r>
      <w:r w:rsidR="00C73DFD" w:rsidRPr="00BB18EA">
        <w:rPr>
          <w:rFonts w:ascii="Times New Roman" w:hAnsi="Times New Roman" w:cs="Times New Roman"/>
        </w:rPr>
        <w:t>.</w:t>
      </w:r>
    </w:p>
    <w:p w14:paraId="65E7C42A" w14:textId="162D7A68" w:rsidR="004C7ABC" w:rsidRPr="00BB18EA" w:rsidRDefault="004C7ABC" w:rsidP="00405112">
      <w:pPr>
        <w:pStyle w:val="Odstavecseseznamem"/>
        <w:widowControl w:val="0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  <w:highlight w:val="yellow"/>
          <w:u w:val="single"/>
        </w:rPr>
        <w:t>Telekomunikační vedení</w:t>
      </w:r>
      <w:r w:rsidR="00C73DFD" w:rsidRPr="00BB18EA">
        <w:rPr>
          <w:rFonts w:ascii="Times New Roman" w:hAnsi="Times New Roman" w:cs="Times New Roman"/>
        </w:rPr>
        <w:t xml:space="preserve"> – bude zhotoveno v souladu s</w:t>
      </w:r>
      <w:r w:rsidR="004C6609" w:rsidRPr="00BB18EA">
        <w:rPr>
          <w:rFonts w:ascii="Times New Roman" w:hAnsi="Times New Roman" w:cs="Times New Roman"/>
        </w:rPr>
        <w:t xml:space="preserve"> dokumentací pro </w:t>
      </w:r>
      <w:r w:rsidR="00280B68">
        <w:rPr>
          <w:rFonts w:ascii="Times New Roman" w:hAnsi="Times New Roman" w:cs="Times New Roman"/>
        </w:rPr>
        <w:t>povolení záměru</w:t>
      </w:r>
      <w:r w:rsidR="00C73DFD" w:rsidRPr="00BB18EA">
        <w:rPr>
          <w:rFonts w:ascii="Times New Roman" w:hAnsi="Times New Roman" w:cs="Times New Roman"/>
        </w:rPr>
        <w:t xml:space="preserve">, jež tvoří nedílnou součást této Smlouvy, jakožto její příloha č. </w:t>
      </w:r>
      <w:r w:rsidR="004C6609" w:rsidRPr="00BB18EA">
        <w:rPr>
          <w:rFonts w:ascii="Times New Roman" w:hAnsi="Times New Roman" w:cs="Times New Roman"/>
        </w:rPr>
        <w:t>1</w:t>
      </w:r>
      <w:r w:rsidR="00651921">
        <w:rPr>
          <w:rFonts w:ascii="Times New Roman" w:hAnsi="Times New Roman" w:cs="Times New Roman"/>
        </w:rPr>
        <w:t>.</w:t>
      </w:r>
    </w:p>
    <w:p w14:paraId="075D5DB5" w14:textId="77777777" w:rsidR="00CA5B02" w:rsidRPr="00BB18EA" w:rsidRDefault="00CA5B02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</w:p>
    <w:p w14:paraId="23E0ADD7" w14:textId="77777777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IV.</w:t>
      </w:r>
    </w:p>
    <w:p w14:paraId="7D79D6B6" w14:textId="330A0A2A" w:rsidR="00C73DFD" w:rsidRPr="00BB18EA" w:rsidRDefault="002740EC" w:rsidP="00405112">
      <w:pPr>
        <w:widowControl w:val="0"/>
        <w:spacing w:after="120"/>
        <w:jc w:val="center"/>
        <w:rPr>
          <w:rFonts w:ascii="Times New Roman" w:hAnsi="Times New Roman" w:cs="Times New Roman"/>
          <w:b/>
          <w:i/>
          <w:iCs/>
        </w:rPr>
      </w:pPr>
      <w:r w:rsidRPr="00BB18EA">
        <w:rPr>
          <w:rFonts w:ascii="Times New Roman" w:hAnsi="Times New Roman" w:cs="Times New Roman"/>
          <w:b/>
          <w:highlight w:val="yellow"/>
        </w:rPr>
        <w:t>Navrhované změny</w:t>
      </w:r>
      <w:r w:rsidR="001C08F9" w:rsidRPr="00BB18EA">
        <w:rPr>
          <w:rFonts w:ascii="Times New Roman" w:hAnsi="Times New Roman" w:cs="Times New Roman"/>
          <w:b/>
          <w:highlight w:val="yellow"/>
        </w:rPr>
        <w:t xml:space="preserve"> a úpravy</w:t>
      </w:r>
      <w:r w:rsidRPr="00BB18EA">
        <w:rPr>
          <w:rFonts w:ascii="Times New Roman" w:hAnsi="Times New Roman" w:cs="Times New Roman"/>
          <w:b/>
          <w:highlight w:val="yellow"/>
        </w:rPr>
        <w:t xml:space="preserve"> stávající veřejné infrastruktury</w:t>
      </w:r>
      <w:r w:rsidR="00C73DFD" w:rsidRPr="00BB18EA">
        <w:rPr>
          <w:rFonts w:ascii="Times New Roman" w:hAnsi="Times New Roman" w:cs="Times New Roman"/>
          <w:b/>
          <w:i/>
          <w:iCs/>
        </w:rPr>
        <w:t xml:space="preserve"> </w:t>
      </w:r>
    </w:p>
    <w:p w14:paraId="462EFA81" w14:textId="74CA4D98" w:rsidR="00C73DFD" w:rsidRPr="00BB18EA" w:rsidRDefault="00C73DFD" w:rsidP="00405112">
      <w:pPr>
        <w:widowControl w:val="0"/>
        <w:spacing w:after="120"/>
        <w:jc w:val="center"/>
        <w:rPr>
          <w:rFonts w:ascii="Times New Roman" w:hAnsi="Times New Roman" w:cs="Times New Roman"/>
          <w:b/>
          <w:i/>
          <w:iCs/>
        </w:rPr>
      </w:pPr>
      <w:r w:rsidRPr="00BB18EA">
        <w:rPr>
          <w:rFonts w:ascii="Times New Roman" w:hAnsi="Times New Roman" w:cs="Times New Roman"/>
          <w:b/>
          <w:i/>
          <w:iCs/>
          <w:highlight w:val="yellow"/>
        </w:rPr>
        <w:t>[případně uvést – „Neuplat</w:t>
      </w:r>
      <w:r w:rsidR="006775DC" w:rsidRPr="00BB18EA">
        <w:rPr>
          <w:rFonts w:ascii="Times New Roman" w:hAnsi="Times New Roman" w:cs="Times New Roman"/>
          <w:b/>
          <w:i/>
          <w:iCs/>
          <w:highlight w:val="yellow"/>
        </w:rPr>
        <w:t>ňuje</w:t>
      </w:r>
      <w:r w:rsidRPr="00BB18EA">
        <w:rPr>
          <w:rFonts w:ascii="Times New Roman" w:hAnsi="Times New Roman" w:cs="Times New Roman"/>
          <w:b/>
          <w:i/>
          <w:iCs/>
          <w:highlight w:val="yellow"/>
        </w:rPr>
        <w:t xml:space="preserve"> se“]</w:t>
      </w:r>
    </w:p>
    <w:p w14:paraId="21F7A9E3" w14:textId="729A2FAF" w:rsidR="001C2FFE" w:rsidRPr="00BB18EA" w:rsidRDefault="001C2FFE" w:rsidP="00EA4A42">
      <w:pPr>
        <w:pStyle w:val="Odstavecseseznamem"/>
        <w:widowControl w:val="0"/>
        <w:numPr>
          <w:ilvl w:val="1"/>
          <w:numId w:val="4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Změny a úpravy stávající veřejné</w:t>
      </w:r>
      <w:r w:rsidR="00F568C4" w:rsidRPr="00BB18EA">
        <w:rPr>
          <w:rFonts w:ascii="Times New Roman" w:hAnsi="Times New Roman" w:cs="Times New Roman"/>
        </w:rPr>
        <w:t xml:space="preserve"> infrastruktury </w:t>
      </w:r>
      <w:r w:rsidRPr="00BB18EA">
        <w:rPr>
          <w:rFonts w:ascii="Times New Roman" w:hAnsi="Times New Roman" w:cs="Times New Roman"/>
        </w:rPr>
        <w:t>bud</w:t>
      </w:r>
      <w:r w:rsidR="00F568C4" w:rsidRPr="00BB18EA">
        <w:rPr>
          <w:rFonts w:ascii="Times New Roman" w:hAnsi="Times New Roman" w:cs="Times New Roman"/>
        </w:rPr>
        <w:t>ou</w:t>
      </w:r>
      <w:r w:rsidRPr="00BB18EA">
        <w:rPr>
          <w:rFonts w:ascii="Times New Roman" w:hAnsi="Times New Roman" w:cs="Times New Roman"/>
        </w:rPr>
        <w:t xml:space="preserve"> zhotoven</w:t>
      </w:r>
      <w:r w:rsidR="00F568C4" w:rsidRPr="00BB18EA">
        <w:rPr>
          <w:rFonts w:ascii="Times New Roman" w:hAnsi="Times New Roman" w:cs="Times New Roman"/>
        </w:rPr>
        <w:t>y</w:t>
      </w:r>
      <w:r w:rsidRPr="00BB18EA">
        <w:rPr>
          <w:rFonts w:ascii="Times New Roman" w:hAnsi="Times New Roman" w:cs="Times New Roman"/>
        </w:rPr>
        <w:t xml:space="preserve"> v souladu s dokumentací pro </w:t>
      </w:r>
      <w:r w:rsidR="00280B68">
        <w:rPr>
          <w:rFonts w:ascii="Times New Roman" w:hAnsi="Times New Roman" w:cs="Times New Roman"/>
        </w:rPr>
        <w:t>povolení záměru</w:t>
      </w:r>
      <w:r w:rsidRPr="00BB18EA">
        <w:rPr>
          <w:rFonts w:ascii="Times New Roman" w:hAnsi="Times New Roman" w:cs="Times New Roman"/>
        </w:rPr>
        <w:t>, jež tvoří nedílnou součást této Smlouvy, jakožto její příloha č. 1</w:t>
      </w:r>
      <w:r w:rsidR="00F568C4" w:rsidRPr="00BB18EA">
        <w:rPr>
          <w:rFonts w:ascii="Times New Roman" w:hAnsi="Times New Roman" w:cs="Times New Roman"/>
        </w:rPr>
        <w:t>.</w:t>
      </w:r>
    </w:p>
    <w:p w14:paraId="3952453D" w14:textId="77777777" w:rsidR="008F7AB5" w:rsidRPr="00BB18EA" w:rsidRDefault="008F7AB5" w:rsidP="00405112">
      <w:pPr>
        <w:widowControl w:val="0"/>
        <w:spacing w:after="120"/>
        <w:jc w:val="both"/>
        <w:rPr>
          <w:rFonts w:ascii="Times New Roman" w:hAnsi="Times New Roman" w:cs="Times New Roman"/>
          <w:highlight w:val="yellow"/>
        </w:rPr>
      </w:pPr>
    </w:p>
    <w:p w14:paraId="61F44C1A" w14:textId="77777777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V.</w:t>
      </w:r>
    </w:p>
    <w:p w14:paraId="74185DE7" w14:textId="459DF4D8" w:rsidR="002740EC" w:rsidRPr="00BB18EA" w:rsidRDefault="0001425B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Úhrada nákladů za vybudování Veřejné infrastruktury</w:t>
      </w:r>
    </w:p>
    <w:p w14:paraId="7C387EE9" w14:textId="01C54279" w:rsidR="0001425B" w:rsidRPr="00BB18EA" w:rsidRDefault="00AF0EDE" w:rsidP="00405112">
      <w:pPr>
        <w:pStyle w:val="Odstavecseseznamem"/>
        <w:widowControl w:val="0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se zavazuje uhradit náklady na </w:t>
      </w:r>
      <w:r w:rsidRPr="00BB18EA">
        <w:rPr>
          <w:rFonts w:ascii="Times New Roman" w:hAnsi="Times New Roman" w:cs="Times New Roman"/>
          <w:highlight w:val="yellow"/>
        </w:rPr>
        <w:t xml:space="preserve">změny </w:t>
      </w:r>
      <w:r w:rsidR="00D24877" w:rsidRPr="00BB18EA">
        <w:rPr>
          <w:rFonts w:ascii="Times New Roman" w:hAnsi="Times New Roman" w:cs="Times New Roman"/>
          <w:highlight w:val="yellow"/>
        </w:rPr>
        <w:t>a/nebo</w:t>
      </w:r>
      <w:r w:rsidRPr="00BB18EA">
        <w:rPr>
          <w:rFonts w:ascii="Times New Roman" w:hAnsi="Times New Roman" w:cs="Times New Roman"/>
          <w:highlight w:val="yellow"/>
        </w:rPr>
        <w:t xml:space="preserve"> vybudování</w:t>
      </w:r>
      <w:r w:rsidRPr="00BB18EA">
        <w:rPr>
          <w:rFonts w:ascii="Times New Roman" w:hAnsi="Times New Roman" w:cs="Times New Roman"/>
        </w:rPr>
        <w:t xml:space="preserve"> </w:t>
      </w:r>
      <w:r w:rsidR="008B2C4B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sjednané v čl. </w:t>
      </w:r>
      <w:r w:rsidR="0051477D" w:rsidRPr="00BB18EA">
        <w:rPr>
          <w:rFonts w:ascii="Times New Roman" w:hAnsi="Times New Roman" w:cs="Times New Roman"/>
        </w:rPr>
        <w:t xml:space="preserve">III. a </w:t>
      </w:r>
      <w:r w:rsidR="00D24877" w:rsidRPr="00BB18EA">
        <w:rPr>
          <w:rFonts w:ascii="Times New Roman" w:hAnsi="Times New Roman" w:cs="Times New Roman"/>
        </w:rPr>
        <w:t>IV.</w:t>
      </w:r>
      <w:r w:rsidRPr="00BB18EA">
        <w:rPr>
          <w:rFonts w:ascii="Times New Roman" w:hAnsi="Times New Roman" w:cs="Times New Roman"/>
        </w:rPr>
        <w:t xml:space="preserve"> této Smlouvy, a to v plné výši.</w:t>
      </w:r>
    </w:p>
    <w:p w14:paraId="38D78984" w14:textId="41ECDA57" w:rsidR="000F5EB5" w:rsidRPr="00BB18EA" w:rsidRDefault="00651921" w:rsidP="00006F64">
      <w:pPr>
        <w:pStyle w:val="Odstavecseseznamem"/>
        <w:widowControl w:val="0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="004654F1" w:rsidRPr="00BB18EA">
        <w:rPr>
          <w:rFonts w:ascii="Times New Roman" w:hAnsi="Times New Roman" w:cs="Times New Roman"/>
        </w:rPr>
        <w:t xml:space="preserve">se finančně </w:t>
      </w:r>
      <w:r w:rsidR="00D24877" w:rsidRPr="00BB18EA">
        <w:rPr>
          <w:rFonts w:ascii="Times New Roman" w:hAnsi="Times New Roman" w:cs="Times New Roman"/>
        </w:rPr>
        <w:t xml:space="preserve">nepodílí na </w:t>
      </w:r>
      <w:r w:rsidR="00D24877" w:rsidRPr="00BB18EA">
        <w:rPr>
          <w:rFonts w:ascii="Times New Roman" w:hAnsi="Times New Roman" w:cs="Times New Roman"/>
          <w:highlight w:val="yellow"/>
        </w:rPr>
        <w:t>změně a/nebo vybudování</w:t>
      </w:r>
      <w:r w:rsidR="00D24877" w:rsidRPr="00BB18EA">
        <w:rPr>
          <w:rFonts w:ascii="Times New Roman" w:hAnsi="Times New Roman" w:cs="Times New Roman"/>
        </w:rPr>
        <w:t xml:space="preserve"> </w:t>
      </w:r>
      <w:r w:rsidR="008B2C4B" w:rsidRPr="00BB18EA">
        <w:rPr>
          <w:rFonts w:ascii="Times New Roman" w:hAnsi="Times New Roman" w:cs="Times New Roman"/>
        </w:rPr>
        <w:t>V</w:t>
      </w:r>
      <w:r w:rsidR="00D24877" w:rsidRPr="00BB18EA">
        <w:rPr>
          <w:rFonts w:ascii="Times New Roman" w:hAnsi="Times New Roman" w:cs="Times New Roman"/>
        </w:rPr>
        <w:t xml:space="preserve">eřejné infrastruktury sjednané v čl. </w:t>
      </w:r>
      <w:r w:rsidR="0051477D" w:rsidRPr="00BB18EA">
        <w:rPr>
          <w:rFonts w:ascii="Times New Roman" w:hAnsi="Times New Roman" w:cs="Times New Roman"/>
        </w:rPr>
        <w:t xml:space="preserve">III. a </w:t>
      </w:r>
      <w:r w:rsidR="00D24877" w:rsidRPr="00BB18EA">
        <w:rPr>
          <w:rFonts w:ascii="Times New Roman" w:hAnsi="Times New Roman" w:cs="Times New Roman"/>
        </w:rPr>
        <w:t>IV. této Smlouvy.</w:t>
      </w:r>
    </w:p>
    <w:p w14:paraId="3FC35F4D" w14:textId="77777777" w:rsidR="00CA5B02" w:rsidRPr="00BB18EA" w:rsidRDefault="00CA5B02" w:rsidP="00405112">
      <w:pPr>
        <w:widowControl w:val="0"/>
        <w:spacing w:after="120"/>
        <w:jc w:val="both"/>
        <w:rPr>
          <w:rFonts w:ascii="Times New Roman" w:hAnsi="Times New Roman" w:cs="Times New Roman"/>
        </w:rPr>
      </w:pPr>
    </w:p>
    <w:p w14:paraId="452BD85A" w14:textId="12EC962E" w:rsidR="002740EC" w:rsidRPr="00D8789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D8789A">
        <w:rPr>
          <w:rFonts w:ascii="Times New Roman" w:hAnsi="Times New Roman" w:cs="Times New Roman"/>
          <w:b/>
        </w:rPr>
        <w:t xml:space="preserve">VI. </w:t>
      </w:r>
    </w:p>
    <w:p w14:paraId="3E17C432" w14:textId="194A2FBD" w:rsidR="002740EC" w:rsidRPr="00D8789A" w:rsidRDefault="000F5EB5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D8789A">
        <w:rPr>
          <w:rFonts w:ascii="Times New Roman" w:hAnsi="Times New Roman" w:cs="Times New Roman"/>
          <w:b/>
        </w:rPr>
        <w:lastRenderedPageBreak/>
        <w:t xml:space="preserve">Finanční závazky </w:t>
      </w:r>
      <w:r w:rsidR="00D238BA" w:rsidRPr="00D8789A">
        <w:rPr>
          <w:rFonts w:ascii="Times New Roman" w:hAnsi="Times New Roman" w:cs="Times New Roman"/>
          <w:b/>
        </w:rPr>
        <w:t>S</w:t>
      </w:r>
      <w:r w:rsidRPr="00D8789A">
        <w:rPr>
          <w:rFonts w:ascii="Times New Roman" w:hAnsi="Times New Roman" w:cs="Times New Roman"/>
          <w:b/>
        </w:rPr>
        <w:t>mluvních stran a způsob v</w:t>
      </w:r>
      <w:r w:rsidR="002740EC" w:rsidRPr="00D8789A">
        <w:rPr>
          <w:rFonts w:ascii="Times New Roman" w:hAnsi="Times New Roman" w:cs="Times New Roman"/>
          <w:b/>
        </w:rPr>
        <w:t xml:space="preserve">ybudování </w:t>
      </w:r>
      <w:r w:rsidR="008B2C4B" w:rsidRPr="00D8789A">
        <w:rPr>
          <w:rFonts w:ascii="Times New Roman" w:hAnsi="Times New Roman" w:cs="Times New Roman"/>
          <w:b/>
        </w:rPr>
        <w:t>V</w:t>
      </w:r>
      <w:r w:rsidR="002740EC" w:rsidRPr="00D8789A">
        <w:rPr>
          <w:rFonts w:ascii="Times New Roman" w:hAnsi="Times New Roman" w:cs="Times New Roman"/>
          <w:b/>
        </w:rPr>
        <w:t>eřejné infrastruktury</w:t>
      </w:r>
    </w:p>
    <w:p w14:paraId="7456F486" w14:textId="48D1E6AC" w:rsidR="00682141" w:rsidRPr="00D8789A" w:rsidRDefault="00682141" w:rsidP="00682141">
      <w:pPr>
        <w:pStyle w:val="Odstavecseseznamem"/>
        <w:widowControl w:val="0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789A">
        <w:rPr>
          <w:rFonts w:ascii="Times New Roman" w:hAnsi="Times New Roman" w:cs="Times New Roman"/>
        </w:rPr>
        <w:t xml:space="preserve">Žadatel se na základě této Smlouvy zavazuje zaplatit </w:t>
      </w:r>
      <w:r w:rsidR="00D8789A">
        <w:rPr>
          <w:rFonts w:ascii="Times New Roman" w:hAnsi="Times New Roman" w:cs="Times New Roman"/>
        </w:rPr>
        <w:t>Obci</w:t>
      </w:r>
      <w:r w:rsidRPr="00D8789A">
        <w:rPr>
          <w:rFonts w:ascii="Times New Roman" w:hAnsi="Times New Roman" w:cs="Times New Roman"/>
        </w:rPr>
        <w:t xml:space="preserve"> neúčelový finanční příspěvek ve výši </w:t>
      </w:r>
      <w:r w:rsidRPr="00D8789A">
        <w:rPr>
          <w:rFonts w:ascii="Times New Roman" w:hAnsi="Times New Roman" w:cs="Times New Roman"/>
          <w:highlight w:val="yellow"/>
        </w:rPr>
        <w:t>[●]</w:t>
      </w:r>
      <w:r w:rsidRPr="00D8789A">
        <w:rPr>
          <w:rFonts w:ascii="Times New Roman" w:hAnsi="Times New Roman" w:cs="Times New Roman"/>
        </w:rPr>
        <w:t xml:space="preserve"> Kč </w:t>
      </w:r>
      <w:r w:rsidRPr="00D8789A">
        <w:rPr>
          <w:rFonts w:ascii="Times New Roman" w:hAnsi="Times New Roman" w:cs="Times New Roman"/>
          <w:bCs/>
        </w:rPr>
        <w:t>(dále jen „</w:t>
      </w:r>
      <w:r w:rsidRPr="00D8789A">
        <w:rPr>
          <w:rFonts w:ascii="Times New Roman" w:hAnsi="Times New Roman" w:cs="Times New Roman"/>
          <w:b/>
        </w:rPr>
        <w:t>Finanční příspěvek</w:t>
      </w:r>
      <w:r w:rsidRPr="00D8789A">
        <w:rPr>
          <w:rFonts w:ascii="Times New Roman" w:hAnsi="Times New Roman" w:cs="Times New Roman"/>
          <w:bCs/>
        </w:rPr>
        <w:t>“)</w:t>
      </w:r>
      <w:r w:rsidRPr="00D8789A">
        <w:rPr>
          <w:rFonts w:ascii="Times New Roman" w:hAnsi="Times New Roman" w:cs="Times New Roman"/>
        </w:rPr>
        <w:t xml:space="preserve">. </w:t>
      </w:r>
      <w:bookmarkStart w:id="4" w:name="_Hlk83899871"/>
      <w:r w:rsidRPr="00D8789A">
        <w:rPr>
          <w:rFonts w:ascii="Times New Roman" w:hAnsi="Times New Roman" w:cs="Times New Roman"/>
        </w:rPr>
        <w:t xml:space="preserve">Finanční příspěvek bude uhrazen na účet </w:t>
      </w:r>
      <w:r w:rsidR="00D8789A">
        <w:rPr>
          <w:rFonts w:ascii="Times New Roman" w:hAnsi="Times New Roman" w:cs="Times New Roman"/>
        </w:rPr>
        <w:t>Obce</w:t>
      </w:r>
      <w:r w:rsidRPr="00D8789A">
        <w:rPr>
          <w:rFonts w:ascii="Times New Roman" w:hAnsi="Times New Roman" w:cs="Times New Roman"/>
        </w:rPr>
        <w:t xml:space="preserve"> uvedený v čl. I. této Smlouvy do 30 dnů od nabytí právní moci vydaného povolení k Projektu </w:t>
      </w:r>
      <w:r w:rsidRPr="00D8789A">
        <w:rPr>
          <w:rFonts w:ascii="Times New Roman" w:hAnsi="Times New Roman" w:cs="Times New Roman"/>
          <w:i/>
          <w:iCs/>
          <w:highlight w:val="yellow"/>
        </w:rPr>
        <w:t>[v případě etapizace - od nabytí právní moci vydaného povolení ke konkrétní etapě]</w:t>
      </w:r>
      <w:r w:rsidRPr="00D8789A">
        <w:rPr>
          <w:rFonts w:ascii="Times New Roman" w:hAnsi="Times New Roman" w:cs="Times New Roman"/>
        </w:rPr>
        <w:t>. Finanční příspěvek je na základě vzájemné dohody Smluvních stran vypočten v souladu se Zásadami následovně:</w:t>
      </w:r>
    </w:p>
    <w:tbl>
      <w:tblPr>
        <w:tblW w:w="4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D8789A" w:rsidRPr="00D8789A" w14:paraId="7E7E445F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6C9B4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 do 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4AD48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8533E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100 000</w:t>
            </w:r>
          </w:p>
        </w:tc>
      </w:tr>
      <w:tr w:rsidR="00D8789A" w:rsidRPr="00D8789A" w14:paraId="5B2BB54C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1F489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 do 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F07B5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77FB9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195 000</w:t>
            </w:r>
          </w:p>
        </w:tc>
      </w:tr>
      <w:tr w:rsidR="00D8789A" w:rsidRPr="00D8789A" w14:paraId="4A7A58F4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6FD53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RD / byt nad 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13563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A07CF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150 000</w:t>
            </w:r>
          </w:p>
        </w:tc>
      </w:tr>
      <w:tr w:rsidR="00D8789A" w:rsidRPr="00D8789A" w14:paraId="7DEF16BA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370CA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</w:t>
            </w:r>
            <w:proofErr w:type="spellEnd"/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m</w:t>
            </w:r>
            <w:r w:rsidRPr="00D8789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FAE1A7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AFAF90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1 000</w:t>
            </w:r>
          </w:p>
        </w:tc>
      </w:tr>
      <w:tr w:rsidR="00D8789A" w:rsidRPr="00D8789A" w14:paraId="4BCA0E97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7E198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parkovací stání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66028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3B381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200 000</w:t>
            </w:r>
          </w:p>
        </w:tc>
      </w:tr>
      <w:tr w:rsidR="00D8789A" w:rsidRPr="00D8789A" w14:paraId="06FF6879" w14:textId="77777777" w:rsidTr="00825F0E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E8F93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F6C747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47D692" w14:textId="77777777" w:rsidR="00D8789A" w:rsidRPr="00D8789A" w:rsidRDefault="00D8789A" w:rsidP="0082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D878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786 350</w:t>
            </w:r>
          </w:p>
        </w:tc>
      </w:tr>
    </w:tbl>
    <w:p w14:paraId="516965A3" w14:textId="77777777" w:rsidR="00682141" w:rsidRPr="00D8789A" w:rsidRDefault="00682141" w:rsidP="00682141">
      <w:pPr>
        <w:pStyle w:val="Odstavecseseznamem"/>
        <w:widowControl w:val="0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bookmarkEnd w:id="4"/>
    <w:p w14:paraId="536CFF05" w14:textId="70AB2143" w:rsidR="00682141" w:rsidRPr="00D8789A" w:rsidRDefault="00682141" w:rsidP="00682141">
      <w:pPr>
        <w:pStyle w:val="Odstavecseseznamem"/>
        <w:widowControl w:val="0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789A">
        <w:rPr>
          <w:rFonts w:ascii="Times New Roman" w:hAnsi="Times New Roman" w:cs="Times New Roman"/>
        </w:rPr>
        <w:t xml:space="preserve">Veřejná infrastruktura bude Žadatelem zhotovena v souladu s všeobecnými a specifickými podmínkami realizace její výstavby a způsobem stanoveným touto Smlouvou a jejími přílohami, jakož i v souladu s </w:t>
      </w:r>
      <w:r w:rsidRPr="00D8789A">
        <w:rPr>
          <w:rFonts w:ascii="Times New Roman" w:hAnsi="Times New Roman" w:cs="Times New Roman"/>
          <w:highlight w:val="yellow"/>
        </w:rPr>
        <w:t>Technickou zprávou/Projektovou dokumentací</w:t>
      </w:r>
      <w:r w:rsidRPr="00D8789A">
        <w:rPr>
          <w:rFonts w:ascii="Times New Roman" w:hAnsi="Times New Roman" w:cs="Times New Roman"/>
        </w:rPr>
        <w:t xml:space="preserve"> </w:t>
      </w:r>
      <w:r w:rsidRPr="00D8789A">
        <w:rPr>
          <w:rFonts w:ascii="Times New Roman" w:hAnsi="Times New Roman" w:cs="Times New Roman"/>
          <w:highlight w:val="yellow"/>
        </w:rPr>
        <w:t>[●]</w:t>
      </w:r>
      <w:r w:rsidRPr="00D8789A">
        <w:rPr>
          <w:rFonts w:ascii="Times New Roman" w:hAnsi="Times New Roman" w:cs="Times New Roman"/>
        </w:rPr>
        <w:t xml:space="preserve">, zpracovanou </w:t>
      </w:r>
      <w:r w:rsidRPr="00D8789A">
        <w:rPr>
          <w:rFonts w:ascii="Times New Roman" w:hAnsi="Times New Roman" w:cs="Times New Roman"/>
          <w:highlight w:val="yellow"/>
        </w:rPr>
        <w:t>[●]</w:t>
      </w:r>
      <w:r w:rsidRPr="00D8789A">
        <w:rPr>
          <w:rFonts w:ascii="Times New Roman" w:hAnsi="Times New Roman" w:cs="Times New Roman"/>
        </w:rPr>
        <w:t xml:space="preserve">, jež tvoří nedílnou součást této Smlouvy, jakožto její příloha č. </w:t>
      </w:r>
      <w:r w:rsidR="00D8789A">
        <w:rPr>
          <w:rFonts w:ascii="Times New Roman" w:hAnsi="Times New Roman" w:cs="Times New Roman"/>
        </w:rPr>
        <w:t>1</w:t>
      </w:r>
      <w:r w:rsidRPr="00D8789A">
        <w:rPr>
          <w:rFonts w:ascii="Times New Roman" w:hAnsi="Times New Roman" w:cs="Times New Roman"/>
        </w:rPr>
        <w:t>.</w:t>
      </w:r>
    </w:p>
    <w:p w14:paraId="178056BC" w14:textId="7CF54A50" w:rsidR="00682141" w:rsidRPr="00D8789A" w:rsidRDefault="00D8789A" w:rsidP="00682141">
      <w:pPr>
        <w:pStyle w:val="Odstavecseseznamem"/>
        <w:widowControl w:val="0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682141" w:rsidRPr="00D8789A">
        <w:rPr>
          <w:rFonts w:ascii="Times New Roman" w:hAnsi="Times New Roman" w:cs="Times New Roman"/>
        </w:rPr>
        <w:t xml:space="preserve"> výslovně souhlasí s výstavbou Veřejné infrastruktury a rozvodů uvedených v této Smlouvě. Pro vyloučení pochybností uzavření této Smlouvy nahrazuje veškerá souhlasná stanoviska </w:t>
      </w:r>
      <w:r>
        <w:rPr>
          <w:rFonts w:ascii="Times New Roman" w:hAnsi="Times New Roman" w:cs="Times New Roman"/>
        </w:rPr>
        <w:t>Obce</w:t>
      </w:r>
      <w:r w:rsidR="00682141" w:rsidRPr="00D8789A">
        <w:rPr>
          <w:rFonts w:ascii="Times New Roman" w:hAnsi="Times New Roman" w:cs="Times New Roman"/>
        </w:rPr>
        <w:t xml:space="preserve"> v rámci realizace Projektu.</w:t>
      </w:r>
    </w:p>
    <w:p w14:paraId="318C1DB3" w14:textId="77777777" w:rsidR="00682141" w:rsidRPr="00D8789A" w:rsidRDefault="00682141" w:rsidP="00682141">
      <w:pPr>
        <w:pStyle w:val="Odstavecseseznamem"/>
        <w:widowControl w:val="0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789A">
        <w:rPr>
          <w:rFonts w:ascii="Times New Roman" w:hAnsi="Times New Roman" w:cs="Times New Roman"/>
        </w:rPr>
        <w:t>Úhrada Finančního příspěvku nenahrazuje ani nijak nepokrývá úhradu poplatků, nákladů či jiných plateb v rámci příslušných správních řízení.</w:t>
      </w:r>
    </w:p>
    <w:p w14:paraId="675C26BB" w14:textId="317EDCCB" w:rsidR="00682141" w:rsidRPr="00D8789A" w:rsidRDefault="00682141" w:rsidP="00682141">
      <w:pPr>
        <w:pStyle w:val="Odstavecseseznamem"/>
        <w:widowControl w:val="0"/>
        <w:numPr>
          <w:ilvl w:val="1"/>
          <w:numId w:val="28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789A">
        <w:rPr>
          <w:rFonts w:ascii="Times New Roman" w:hAnsi="Times New Roman" w:cs="Times New Roman"/>
        </w:rPr>
        <w:t xml:space="preserve">Vracení Finančního příspěvku či jeho části je upraveno v Zásadách, které tvoří přílohu č. </w:t>
      </w:r>
      <w:r w:rsidR="004F0696">
        <w:rPr>
          <w:rFonts w:ascii="Times New Roman" w:hAnsi="Times New Roman" w:cs="Times New Roman"/>
        </w:rPr>
        <w:t>3</w:t>
      </w:r>
      <w:r w:rsidRPr="00D8789A">
        <w:rPr>
          <w:rFonts w:ascii="Times New Roman" w:hAnsi="Times New Roman" w:cs="Times New Roman"/>
        </w:rPr>
        <w:t xml:space="preserve"> této Smlouvy.</w:t>
      </w:r>
    </w:p>
    <w:p w14:paraId="1045CEBD" w14:textId="77777777" w:rsidR="0051477D" w:rsidRPr="00D8789A" w:rsidRDefault="0051477D" w:rsidP="00405112">
      <w:pPr>
        <w:pStyle w:val="Odstavecseseznamem"/>
        <w:widowControl w:val="0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118EF17" w14:textId="386727D4" w:rsidR="002740EC" w:rsidRPr="00D8789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D8789A">
        <w:rPr>
          <w:rFonts w:ascii="Times New Roman" w:hAnsi="Times New Roman" w:cs="Times New Roman"/>
          <w:b/>
        </w:rPr>
        <w:t>VII.</w:t>
      </w:r>
    </w:p>
    <w:p w14:paraId="14993BAC" w14:textId="686FD458" w:rsidR="002740EC" w:rsidRPr="00D8789A" w:rsidRDefault="00D238BA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D8789A">
        <w:rPr>
          <w:rFonts w:ascii="Times New Roman" w:hAnsi="Times New Roman" w:cs="Times New Roman"/>
          <w:b/>
        </w:rPr>
        <w:t>Závazek Ž</w:t>
      </w:r>
      <w:r w:rsidR="002740EC" w:rsidRPr="00D8789A">
        <w:rPr>
          <w:rFonts w:ascii="Times New Roman" w:hAnsi="Times New Roman" w:cs="Times New Roman"/>
          <w:b/>
        </w:rPr>
        <w:t>adatele</w:t>
      </w:r>
      <w:r w:rsidR="002364CF" w:rsidRPr="00D8789A">
        <w:rPr>
          <w:rFonts w:ascii="Times New Roman" w:hAnsi="Times New Roman" w:cs="Times New Roman"/>
          <w:b/>
        </w:rPr>
        <w:t xml:space="preserve"> k provedení </w:t>
      </w:r>
      <w:r w:rsidR="00AF76B8" w:rsidRPr="00D8789A">
        <w:rPr>
          <w:rFonts w:ascii="Times New Roman" w:hAnsi="Times New Roman" w:cs="Times New Roman"/>
          <w:b/>
        </w:rPr>
        <w:t>D</w:t>
      </w:r>
      <w:r w:rsidR="002364CF" w:rsidRPr="00D8789A">
        <w:rPr>
          <w:rFonts w:ascii="Times New Roman" w:hAnsi="Times New Roman" w:cs="Times New Roman"/>
          <w:b/>
        </w:rPr>
        <w:t>íla</w:t>
      </w:r>
    </w:p>
    <w:p w14:paraId="5592E1B1" w14:textId="19E688C7" w:rsidR="002364CF" w:rsidRPr="00BB18EA" w:rsidRDefault="002364CF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8789A">
        <w:rPr>
          <w:rFonts w:ascii="Times New Roman" w:hAnsi="Times New Roman" w:cs="Times New Roman"/>
        </w:rPr>
        <w:t>Na základě této Smlouvy se Žadatel zavazuje provést</w:t>
      </w:r>
      <w:r w:rsidRPr="00BB18EA">
        <w:rPr>
          <w:rFonts w:ascii="Times New Roman" w:hAnsi="Times New Roman" w:cs="Times New Roman"/>
        </w:rPr>
        <w:t xml:space="preserve"> na svůj náklad a nebezpečí pro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ílo specifikované v článku III. této Smlouvy.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se zavazuje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>ílo od Žadatele převzít a zaplatit za něj dohodnutou cenu.</w:t>
      </w:r>
    </w:p>
    <w:p w14:paraId="7EE92395" w14:textId="18D9FFDD" w:rsidR="002364CF" w:rsidRPr="00BB18EA" w:rsidRDefault="002364CF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Vlastnické právo k 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ílu nabývá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postupně, tak, jak bude zhotovováno. Vlastníkem věcí, které budou zpracovány nebo zabudovány při provádění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íla, se stává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okamžikem, kdy budou zpracovány či zabudovány.</w:t>
      </w:r>
    </w:p>
    <w:p w14:paraId="5106F4A1" w14:textId="53B44074" w:rsidR="002364CF" w:rsidRPr="00BB18EA" w:rsidRDefault="002364CF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Nebezpečí škody na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íle nese od počátku Žadatel, a to až do termínu předání a převzetí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íla mezi Žadatelem a </w:t>
      </w:r>
      <w:r w:rsidR="00D8789A">
        <w:rPr>
          <w:rFonts w:ascii="Times New Roman" w:hAnsi="Times New Roman" w:cs="Times New Roman"/>
        </w:rPr>
        <w:t>Obcí</w:t>
      </w:r>
      <w:r w:rsidRPr="00BB18EA">
        <w:rPr>
          <w:rFonts w:ascii="Times New Roman" w:hAnsi="Times New Roman" w:cs="Times New Roman"/>
        </w:rPr>
        <w:t>, a to bez vad a nedodělků.</w:t>
      </w:r>
    </w:p>
    <w:p w14:paraId="12E394BD" w14:textId="7CF6E08F" w:rsidR="00762059" w:rsidRPr="00BB18EA" w:rsidRDefault="00762059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se zavazuje, že na své náklady </w:t>
      </w:r>
      <w:r w:rsidR="00373707" w:rsidRPr="00BB18EA">
        <w:rPr>
          <w:rFonts w:ascii="Times New Roman" w:hAnsi="Times New Roman" w:cs="Times New Roman"/>
        </w:rPr>
        <w:t xml:space="preserve">prostřednictvím odpovědné osoby </w:t>
      </w:r>
      <w:r w:rsidRPr="00BB18EA">
        <w:rPr>
          <w:rFonts w:ascii="Times New Roman" w:hAnsi="Times New Roman" w:cs="Times New Roman"/>
        </w:rPr>
        <w:t xml:space="preserve">zajistí do doby předání </w:t>
      </w:r>
      <w:r w:rsidR="008B2C4B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, řádný provoz a údržbu veškeré vybudované </w:t>
      </w:r>
      <w:r w:rsidR="008B2C4B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>eřejné infrastruktury v souladu s veškerými bezpečnostními, protipožárními, hygienickými, environmentálními a dalšími souvisejícími předpisy.</w:t>
      </w:r>
    </w:p>
    <w:p w14:paraId="3FCDDEBE" w14:textId="1346A25C" w:rsidR="00762059" w:rsidRPr="00BB18EA" w:rsidRDefault="00762059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Smluvní strany se dohodly na tom, že vždy nejpozději do </w:t>
      </w:r>
      <w:proofErr w:type="gramStart"/>
      <w:r w:rsidR="00373707" w:rsidRPr="00BB18EA">
        <w:rPr>
          <w:rFonts w:ascii="Times New Roman" w:hAnsi="Times New Roman" w:cs="Times New Roman"/>
        </w:rPr>
        <w:t>3</w:t>
      </w:r>
      <w:r w:rsidRPr="00BB18EA">
        <w:rPr>
          <w:rFonts w:ascii="Times New Roman" w:hAnsi="Times New Roman" w:cs="Times New Roman"/>
        </w:rPr>
        <w:t>0-ti</w:t>
      </w:r>
      <w:proofErr w:type="gramEnd"/>
      <w:r w:rsidRPr="00BB18EA">
        <w:rPr>
          <w:rFonts w:ascii="Times New Roman" w:hAnsi="Times New Roman" w:cs="Times New Roman"/>
        </w:rPr>
        <w:t xml:space="preserve"> pracovních dnů po vydání kolaudačního souhlasu </w:t>
      </w:r>
      <w:r w:rsidR="00C75AE8" w:rsidRPr="00BB18EA">
        <w:rPr>
          <w:rFonts w:ascii="Times New Roman" w:hAnsi="Times New Roman" w:cs="Times New Roman"/>
        </w:rPr>
        <w:t xml:space="preserve">(popř. rozhodnutí) </w:t>
      </w:r>
      <w:r w:rsidRPr="00BB18EA">
        <w:rPr>
          <w:rFonts w:ascii="Times New Roman" w:hAnsi="Times New Roman" w:cs="Times New Roman"/>
        </w:rPr>
        <w:t xml:space="preserve">pro jednotlivé stavby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infrastruktury, předá </w:t>
      </w:r>
      <w:r w:rsidRPr="00BB18EA">
        <w:rPr>
          <w:rFonts w:ascii="Times New Roman" w:hAnsi="Times New Roman" w:cs="Times New Roman"/>
        </w:rPr>
        <w:lastRenderedPageBreak/>
        <w:t xml:space="preserve">Žadatel jednotlivou stavbu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do provozování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nebo jím určenému subjektu (příp. jim oběma) a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nebo jím určený subjekt tuto stavbu do provozování přijme, pokud bude tato bez vad a nedodělků.</w:t>
      </w:r>
    </w:p>
    <w:p w14:paraId="57E6EED2" w14:textId="5854B783" w:rsidR="003D779E" w:rsidRPr="00BB18EA" w:rsidRDefault="003D779E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zodpovídá za to, že předaná </w:t>
      </w:r>
      <w:r w:rsidR="00F6101E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eřejná infrastruktura bude zhotovena v kvalitě a podle podmínek této Smlouvy vč. jejích příloh, a že po dobu záruční doby dle čl. </w:t>
      </w:r>
      <w:proofErr w:type="gramStart"/>
      <w:r w:rsidRPr="00BB18EA">
        <w:rPr>
          <w:rFonts w:ascii="Times New Roman" w:hAnsi="Times New Roman" w:cs="Times New Roman"/>
        </w:rPr>
        <w:t>1</w:t>
      </w:r>
      <w:r w:rsidR="005D3091" w:rsidRPr="00BB18EA">
        <w:rPr>
          <w:rFonts w:ascii="Times New Roman" w:hAnsi="Times New Roman" w:cs="Times New Roman"/>
        </w:rPr>
        <w:t>4</w:t>
      </w:r>
      <w:r w:rsidRPr="00BB18EA">
        <w:rPr>
          <w:rFonts w:ascii="Times New Roman" w:hAnsi="Times New Roman" w:cs="Times New Roman"/>
        </w:rPr>
        <w:t>.1. této</w:t>
      </w:r>
      <w:proofErr w:type="gramEnd"/>
      <w:r w:rsidRPr="00BB18EA">
        <w:rPr>
          <w:rFonts w:ascii="Times New Roman" w:hAnsi="Times New Roman" w:cs="Times New Roman"/>
        </w:rPr>
        <w:t xml:space="preserve"> Smlouvy bude mít požadované vlastnosti dohodnuté v této Smlouvě. Žadatel se zavazuje při výstavbě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postupovat nejen v souladu s projektovou dokumentací k jednotlivým částem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infrastruktury, ale dodržet i veškeré podmínky </w:t>
      </w:r>
      <w:r w:rsidR="00D8789A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 xml:space="preserve"> uvedené v technických požadavcích na výstavbu infrastruktury, které jsou nedílnou součástí této Smlouvy.</w:t>
      </w:r>
    </w:p>
    <w:p w14:paraId="5164D949" w14:textId="715F6BC9" w:rsidR="00762059" w:rsidRDefault="003D779E" w:rsidP="00006F64">
      <w:pPr>
        <w:pStyle w:val="Odstavecseseznamem"/>
        <w:widowControl w:val="0"/>
        <w:numPr>
          <w:ilvl w:val="1"/>
          <w:numId w:val="2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Cena za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ílo je Smluvními stranami sjednána ve výši </w:t>
      </w:r>
      <w:r w:rsidRPr="00BB18EA">
        <w:rPr>
          <w:rFonts w:ascii="Times New Roman" w:hAnsi="Times New Roman" w:cs="Times New Roman"/>
          <w:highlight w:val="yellow"/>
        </w:rPr>
        <w:t>1.000,- Kč</w:t>
      </w:r>
      <w:r w:rsidR="00F043EB">
        <w:rPr>
          <w:rFonts w:ascii="Times New Roman" w:hAnsi="Times New Roman" w:cs="Times New Roman"/>
        </w:rPr>
        <w:t xml:space="preserve"> bez DPH</w:t>
      </w:r>
      <w:r w:rsidRPr="00BB18EA">
        <w:rPr>
          <w:rFonts w:ascii="Times New Roman" w:hAnsi="Times New Roman" w:cs="Times New Roman"/>
        </w:rPr>
        <w:t xml:space="preserve">. Cena za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ílo zahrnuje veškeré náklady nutné k řádnému dokončení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íla. Nárok na úhradu ceny za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ílo vzniká Žadateli po řádném předání kompletního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íla </w:t>
      </w:r>
      <w:r w:rsidR="00C75AE8" w:rsidRPr="00BB18EA">
        <w:rPr>
          <w:rFonts w:ascii="Times New Roman" w:hAnsi="Times New Roman" w:cs="Times New Roman"/>
        </w:rPr>
        <w:t>včetně</w:t>
      </w:r>
      <w:r w:rsidR="00373707" w:rsidRPr="00BB18EA">
        <w:rPr>
          <w:rFonts w:ascii="Times New Roman" w:hAnsi="Times New Roman" w:cs="Times New Roman"/>
        </w:rPr>
        <w:t xml:space="preserve"> předávacího protokolu specifikujícího Dílo a jeho hodnotu a</w:t>
      </w:r>
      <w:r w:rsidR="00C75AE8" w:rsidRPr="00BB18EA">
        <w:rPr>
          <w:rFonts w:ascii="Times New Roman" w:hAnsi="Times New Roman" w:cs="Times New Roman"/>
        </w:rPr>
        <w:t xml:space="preserve"> související dokumentace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. Cena za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ílo bude </w:t>
      </w:r>
      <w:r w:rsidR="00D8789A">
        <w:rPr>
          <w:rFonts w:ascii="Times New Roman" w:hAnsi="Times New Roman" w:cs="Times New Roman"/>
        </w:rPr>
        <w:t>Obcí</w:t>
      </w:r>
      <w:r w:rsidRPr="00BB18EA">
        <w:rPr>
          <w:rFonts w:ascii="Times New Roman" w:hAnsi="Times New Roman" w:cs="Times New Roman"/>
        </w:rPr>
        <w:t xml:space="preserve"> uhrazena na základě řádně vystaveného daňového dokladu Žadatelem, a to se splatností 30 dnů.</w:t>
      </w:r>
    </w:p>
    <w:p w14:paraId="10D12CE5" w14:textId="77777777" w:rsidR="00F043EB" w:rsidRPr="00BB18EA" w:rsidRDefault="00F043EB" w:rsidP="006D6FA4">
      <w:pPr>
        <w:pStyle w:val="Odstavecseseznamem"/>
        <w:widowControl w:val="0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051C4BF" w14:textId="049144DF" w:rsidR="004A4370" w:rsidRPr="00BB18EA" w:rsidRDefault="0001425B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VII</w:t>
      </w:r>
      <w:r w:rsidR="004A4370" w:rsidRPr="00BB18EA">
        <w:rPr>
          <w:rFonts w:ascii="Times New Roman" w:hAnsi="Times New Roman" w:cs="Times New Roman"/>
          <w:b/>
        </w:rPr>
        <w:t>I.</w:t>
      </w:r>
    </w:p>
    <w:p w14:paraId="1BF5AAAE" w14:textId="77777777" w:rsidR="004A4370" w:rsidRPr="00BB18EA" w:rsidRDefault="004A4370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 xml:space="preserve">Závazek Žadatele k budoucímu převodu </w:t>
      </w:r>
      <w:r w:rsidR="00AE6B7C" w:rsidRPr="00BB18EA">
        <w:rPr>
          <w:rFonts w:ascii="Times New Roman" w:hAnsi="Times New Roman" w:cs="Times New Roman"/>
          <w:b/>
        </w:rPr>
        <w:t>Pozemků</w:t>
      </w:r>
    </w:p>
    <w:p w14:paraId="3AA1A024" w14:textId="619160B1" w:rsidR="004A4370" w:rsidRPr="00BB18EA" w:rsidRDefault="00AE6B7C" w:rsidP="00405112">
      <w:pPr>
        <w:pStyle w:val="Odstavecseseznamem"/>
        <w:widowControl w:val="0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Smluvní strany</w:t>
      </w:r>
      <w:r w:rsidR="004A4370" w:rsidRPr="00BB18EA">
        <w:rPr>
          <w:rFonts w:ascii="Times New Roman" w:hAnsi="Times New Roman" w:cs="Times New Roman"/>
        </w:rPr>
        <w:t xml:space="preserve"> se zavazují uzavřít za podmínek sjednaných v této Smlouvě kupní smlouvu, jejímž předmětem je převod vlastnictví k </w:t>
      </w:r>
      <w:r w:rsidRPr="00BB18EA">
        <w:rPr>
          <w:rFonts w:ascii="Times New Roman" w:hAnsi="Times New Roman" w:cs="Times New Roman"/>
        </w:rPr>
        <w:t>Pozemkům</w:t>
      </w:r>
      <w:r w:rsidR="004A4370" w:rsidRPr="00BB18EA">
        <w:rPr>
          <w:rFonts w:ascii="Times New Roman" w:hAnsi="Times New Roman" w:cs="Times New Roman"/>
        </w:rPr>
        <w:t xml:space="preserve"> z</w:t>
      </w:r>
      <w:r w:rsidRPr="00BB18EA">
        <w:rPr>
          <w:rFonts w:ascii="Times New Roman" w:hAnsi="Times New Roman" w:cs="Times New Roman"/>
        </w:rPr>
        <w:t xml:space="preserve"> Žadatele </w:t>
      </w:r>
      <w:r w:rsidR="004A4370" w:rsidRPr="00BB18EA">
        <w:rPr>
          <w:rFonts w:ascii="Times New Roman" w:hAnsi="Times New Roman" w:cs="Times New Roman"/>
        </w:rPr>
        <w:t xml:space="preserve">na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</w:t>
      </w:r>
      <w:r w:rsidR="004A4370" w:rsidRPr="00BB18EA">
        <w:rPr>
          <w:rFonts w:ascii="Times New Roman" w:hAnsi="Times New Roman" w:cs="Times New Roman"/>
        </w:rPr>
        <w:t xml:space="preserve">za </w:t>
      </w:r>
      <w:r w:rsidRPr="00BB18EA">
        <w:rPr>
          <w:rFonts w:ascii="Times New Roman" w:hAnsi="Times New Roman" w:cs="Times New Roman"/>
        </w:rPr>
        <w:t>k</w:t>
      </w:r>
      <w:r w:rsidR="004A4370" w:rsidRPr="00BB18EA">
        <w:rPr>
          <w:rFonts w:ascii="Times New Roman" w:hAnsi="Times New Roman" w:cs="Times New Roman"/>
        </w:rPr>
        <w:t>upní cenu</w:t>
      </w:r>
      <w:r w:rsidRPr="00BB18EA">
        <w:rPr>
          <w:rFonts w:ascii="Times New Roman" w:hAnsi="Times New Roman" w:cs="Times New Roman"/>
        </w:rPr>
        <w:t xml:space="preserve"> ve výši </w:t>
      </w:r>
      <w:r w:rsidRPr="00BB18EA">
        <w:rPr>
          <w:rFonts w:ascii="Times New Roman" w:hAnsi="Times New Roman" w:cs="Times New Roman"/>
          <w:highlight w:val="yellow"/>
        </w:rPr>
        <w:t>1.000,- Kč</w:t>
      </w:r>
      <w:r w:rsidR="00F043EB">
        <w:rPr>
          <w:rFonts w:ascii="Times New Roman" w:hAnsi="Times New Roman" w:cs="Times New Roman"/>
        </w:rPr>
        <w:t xml:space="preserve"> bez DPH</w:t>
      </w:r>
      <w:r w:rsidRPr="00BB18EA">
        <w:rPr>
          <w:rFonts w:ascii="Times New Roman" w:hAnsi="Times New Roman" w:cs="Times New Roman"/>
        </w:rPr>
        <w:t xml:space="preserve"> </w:t>
      </w:r>
      <w:r w:rsidR="004A4370" w:rsidRPr="00BB18EA">
        <w:rPr>
          <w:rFonts w:ascii="Times New Roman" w:hAnsi="Times New Roman" w:cs="Times New Roman"/>
        </w:rPr>
        <w:t>(dále jen „</w:t>
      </w:r>
      <w:r w:rsidR="004A4370" w:rsidRPr="00BB18EA">
        <w:rPr>
          <w:rFonts w:ascii="Times New Roman" w:hAnsi="Times New Roman" w:cs="Times New Roman"/>
          <w:b/>
          <w:bCs/>
        </w:rPr>
        <w:t>Kupní smlouva</w:t>
      </w:r>
      <w:r w:rsidR="004A4370" w:rsidRPr="00BB18EA">
        <w:rPr>
          <w:rFonts w:ascii="Times New Roman" w:hAnsi="Times New Roman" w:cs="Times New Roman"/>
        </w:rPr>
        <w:t>“).</w:t>
      </w:r>
      <w:r w:rsidR="004610C0" w:rsidRPr="00BB18EA">
        <w:rPr>
          <w:rFonts w:ascii="Times New Roman" w:hAnsi="Times New Roman" w:cs="Times New Roman"/>
        </w:rPr>
        <w:t xml:space="preserve"> Pozemky převáděné na </w:t>
      </w:r>
      <w:r w:rsidR="00D8789A">
        <w:rPr>
          <w:rFonts w:ascii="Times New Roman" w:hAnsi="Times New Roman" w:cs="Times New Roman"/>
        </w:rPr>
        <w:t>Obec</w:t>
      </w:r>
      <w:r w:rsidR="004610C0" w:rsidRPr="00BB18EA">
        <w:rPr>
          <w:rFonts w:ascii="Times New Roman" w:hAnsi="Times New Roman" w:cs="Times New Roman"/>
        </w:rPr>
        <w:t xml:space="preserve"> budou převáděny do vlastnictví </w:t>
      </w:r>
      <w:r w:rsidR="00D8789A">
        <w:rPr>
          <w:rFonts w:ascii="Times New Roman" w:hAnsi="Times New Roman" w:cs="Times New Roman"/>
        </w:rPr>
        <w:t>Obce</w:t>
      </w:r>
      <w:r w:rsidR="004610C0" w:rsidRPr="00BB18EA">
        <w:rPr>
          <w:rFonts w:ascii="Times New Roman" w:hAnsi="Times New Roman" w:cs="Times New Roman"/>
        </w:rPr>
        <w:t xml:space="preserve"> za účelem její</w:t>
      </w:r>
      <w:r w:rsidR="00F568C4" w:rsidRPr="00BB18EA">
        <w:rPr>
          <w:rFonts w:ascii="Times New Roman" w:hAnsi="Times New Roman" w:cs="Times New Roman"/>
        </w:rPr>
        <w:t>ch</w:t>
      </w:r>
      <w:r w:rsidR="004610C0" w:rsidRPr="00BB18EA">
        <w:rPr>
          <w:rFonts w:ascii="Times New Roman" w:hAnsi="Times New Roman" w:cs="Times New Roman"/>
        </w:rPr>
        <w:t xml:space="preserve"> veřejného (obecného) užívání.</w:t>
      </w:r>
    </w:p>
    <w:p w14:paraId="67187822" w14:textId="6A4C89DE" w:rsidR="00D97803" w:rsidRPr="00BB18EA" w:rsidRDefault="007D78B5" w:rsidP="00D97803">
      <w:pPr>
        <w:pStyle w:val="Odstavecseseznamem"/>
        <w:widowControl w:val="0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Smluvní strany se tímto zavazují uzavřít Kupní smlouvu</w:t>
      </w:r>
      <w:r w:rsidR="00373707" w:rsidRPr="00BB18EA">
        <w:rPr>
          <w:rFonts w:ascii="Times New Roman" w:hAnsi="Times New Roman" w:cs="Times New Roman"/>
        </w:rPr>
        <w:t xml:space="preserve"> (jež byla </w:t>
      </w:r>
      <w:r w:rsidR="00D8789A">
        <w:rPr>
          <w:rFonts w:ascii="Times New Roman" w:hAnsi="Times New Roman" w:cs="Times New Roman"/>
        </w:rPr>
        <w:t>Obcí</w:t>
      </w:r>
      <w:r w:rsidR="00373707" w:rsidRPr="00BB18EA">
        <w:rPr>
          <w:rFonts w:ascii="Times New Roman" w:hAnsi="Times New Roman" w:cs="Times New Roman"/>
        </w:rPr>
        <w:t xml:space="preserve"> předem odsouhlasena)</w:t>
      </w:r>
      <w:r w:rsidRPr="00BB18EA">
        <w:rPr>
          <w:rFonts w:ascii="Times New Roman" w:hAnsi="Times New Roman" w:cs="Times New Roman"/>
        </w:rPr>
        <w:t xml:space="preserve"> na základě písemné výzvy zaslané Žadatelem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(dále jen „</w:t>
      </w:r>
      <w:r w:rsidRPr="00BB18EA">
        <w:rPr>
          <w:rFonts w:ascii="Times New Roman" w:hAnsi="Times New Roman" w:cs="Times New Roman"/>
          <w:b/>
          <w:bCs/>
        </w:rPr>
        <w:t>Výzva</w:t>
      </w:r>
      <w:r w:rsidRPr="00BB18EA">
        <w:rPr>
          <w:rFonts w:ascii="Times New Roman" w:hAnsi="Times New Roman" w:cs="Times New Roman"/>
        </w:rPr>
        <w:t xml:space="preserve">“). Žadatel je povinen zaslat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Výzvu společně s podepsaným návrhem Kupní smlouvy, jež bude vypracována v intencích této Smlouvy, a to do 30 dnů ode dne, kdy bude geometrický plán, který bude oddělovat Pozemky předávané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, ověřený příslušným stavebním a katastrálním úřadem. Společně s Výzvou a Kupní smlouvou zašle Žadatel </w:t>
      </w:r>
      <w:r w:rsidR="00D8789A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i předmětný geometrický plán.</w:t>
      </w:r>
    </w:p>
    <w:p w14:paraId="1F7C7681" w14:textId="6A45BA38" w:rsidR="00D55321" w:rsidRPr="00BB18EA" w:rsidRDefault="00D55321" w:rsidP="001E629B">
      <w:pPr>
        <w:pStyle w:val="Odstavecseseznamem"/>
        <w:widowControl w:val="0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5" w:name="_Ref368668536"/>
      <w:bookmarkStart w:id="6" w:name="_Ref5792156"/>
      <w:r w:rsidRPr="00BB18EA">
        <w:rPr>
          <w:rFonts w:ascii="Times New Roman" w:hAnsi="Times New Roman" w:cs="Times New Roman"/>
        </w:rPr>
        <w:t xml:space="preserve">Žadatel tímto prohlašuje a ujišťuje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, že dále uvedená prohlášení jsou k okamžiku uzavření této Smlouvy pravdivá a nejsou zavádějící. Žadatel bere na vědomí, že </w:t>
      </w:r>
      <w:r w:rsidR="00D8789A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při uzavírání této Smlouvy spoléhá na prohlášení uvedená v tomto článku této Smlouvy</w:t>
      </w:r>
      <w:bookmarkEnd w:id="5"/>
      <w:r w:rsidRPr="00BB18EA">
        <w:rPr>
          <w:rFonts w:ascii="Times New Roman" w:hAnsi="Times New Roman" w:cs="Times New Roman"/>
        </w:rPr>
        <w:t xml:space="preserve">; rozpor uvedených prohlášení se skutečností zakládá právo </w:t>
      </w:r>
      <w:r w:rsidR="00D8789A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 xml:space="preserve"> na náhradu škody.</w:t>
      </w:r>
      <w:bookmarkEnd w:id="6"/>
    </w:p>
    <w:p w14:paraId="04DB08E3" w14:textId="473892B6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Žadatel je vlastníkem Pozemků včetně jejich veškerých součástí a příslušenství a má právní způsobilost (svéprávnost) k uzavření této Smlouvy a jakýchkoli dokumentů uzavíraných na základě této Smlouvy či v souvislosti s ní, jakož i k výkonu práv a plnění závazků vyplývajících z této Smlouvy nebo jakýchkoli dokumentů uzavíraných na základě této Smlouvy či v souvislosti s ní.</w:t>
      </w:r>
    </w:p>
    <w:p w14:paraId="61F08DA8" w14:textId="77777777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Žadatel učinil veškeré úkony a přijal veškerá opatření nezbytná k tomu, aby mohl platně uzavřít a plnit tuto Smlouvu, k uzavření a plnění této Smlouvy se nevyžaduje souhlas žádného úředního orgánu či jiného orgánu. V důsledku uzavření a plnění této Smlouvy nedojde k porušení či neplnění jakýchkoliv ujednání, dohod, rozhodnutí či právních předpisů, která se vztahují na Žadatele nebo jakoukoli část jeho majetku.</w:t>
      </w:r>
    </w:p>
    <w:p w14:paraId="647751C7" w14:textId="77777777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  <w:bCs/>
        </w:rPr>
      </w:pPr>
      <w:r w:rsidRPr="00BB18EA">
        <w:rPr>
          <w:rFonts w:ascii="Times New Roman" w:hAnsi="Times New Roman" w:cs="Times New Roman"/>
          <w:bCs/>
        </w:rPr>
        <w:t>Neexistují žádné smlouvy, které by zakládaly jakákoliv věcná či závazková práva třetích osob k Pozemkům.</w:t>
      </w:r>
    </w:p>
    <w:p w14:paraId="508920C6" w14:textId="454AA0CF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  <w:bCs/>
        </w:rPr>
      </w:pPr>
      <w:bookmarkStart w:id="7" w:name="_Hlk517854923"/>
      <w:r w:rsidRPr="00BB18EA">
        <w:rPr>
          <w:rFonts w:ascii="Times New Roman" w:hAnsi="Times New Roman" w:cs="Times New Roman"/>
          <w:bCs/>
        </w:rPr>
        <w:lastRenderedPageBreak/>
        <w:t>V souvislosti s Pozemky nebyla zahájena žádn</w:t>
      </w:r>
      <w:r w:rsidR="00E2412F" w:rsidRPr="00BB18EA">
        <w:rPr>
          <w:rFonts w:ascii="Times New Roman" w:hAnsi="Times New Roman" w:cs="Times New Roman"/>
          <w:bCs/>
        </w:rPr>
        <w:t>á</w:t>
      </w:r>
      <w:r w:rsidRPr="00BB18EA">
        <w:rPr>
          <w:rFonts w:ascii="Times New Roman" w:hAnsi="Times New Roman" w:cs="Times New Roman"/>
          <w:bCs/>
        </w:rPr>
        <w:t xml:space="preserve"> soudní, správní, rozhodčí, exekuční, insolvenční, restituční či jakákoliv jiná řízení, ani není </w:t>
      </w:r>
      <w:r w:rsidRPr="00BB18EA">
        <w:rPr>
          <w:rFonts w:ascii="Times New Roman" w:hAnsi="Times New Roman" w:cs="Times New Roman"/>
        </w:rPr>
        <w:t>Žadateli</w:t>
      </w:r>
      <w:r w:rsidRPr="00BB18EA">
        <w:rPr>
          <w:rFonts w:ascii="Times New Roman" w:hAnsi="Times New Roman" w:cs="Times New Roman"/>
          <w:bCs/>
        </w:rPr>
        <w:t xml:space="preserve"> známo, že by zahájení takového řízení hrozilo.</w:t>
      </w:r>
    </w:p>
    <w:bookmarkEnd w:id="7"/>
    <w:p w14:paraId="37BB31D5" w14:textId="76DDE7AA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  <w:snapToGrid w:val="0"/>
        </w:rPr>
      </w:pPr>
      <w:r w:rsidRPr="00BB18EA">
        <w:rPr>
          <w:rFonts w:ascii="Times New Roman" w:hAnsi="Times New Roman" w:cs="Times New Roman"/>
          <w:bCs/>
        </w:rPr>
        <w:t>Na Pozemcích neváznou žádné dluhy, zástavní ani jiná věcná práva</w:t>
      </w:r>
      <w:r w:rsidR="00044B42" w:rsidRPr="00BB18EA">
        <w:rPr>
          <w:rFonts w:ascii="Times New Roman" w:hAnsi="Times New Roman" w:cs="Times New Roman"/>
          <w:bCs/>
        </w:rPr>
        <w:t xml:space="preserve"> (vyjma závad, o kterých byl</w:t>
      </w:r>
      <w:r w:rsidR="00D8789A">
        <w:rPr>
          <w:rFonts w:ascii="Times New Roman" w:hAnsi="Times New Roman" w:cs="Times New Roman"/>
          <w:bCs/>
        </w:rPr>
        <w:t>a</w:t>
      </w:r>
      <w:r w:rsidR="00044B42" w:rsidRPr="00BB18EA">
        <w:rPr>
          <w:rFonts w:ascii="Times New Roman" w:hAnsi="Times New Roman" w:cs="Times New Roman"/>
          <w:bCs/>
        </w:rPr>
        <w:t xml:space="preserve"> </w:t>
      </w:r>
      <w:r w:rsidR="00D8789A">
        <w:rPr>
          <w:rFonts w:ascii="Times New Roman" w:hAnsi="Times New Roman" w:cs="Times New Roman"/>
          <w:bCs/>
        </w:rPr>
        <w:t>Obec</w:t>
      </w:r>
      <w:r w:rsidR="00044B42" w:rsidRPr="00BB18EA">
        <w:rPr>
          <w:rFonts w:ascii="Times New Roman" w:hAnsi="Times New Roman" w:cs="Times New Roman"/>
          <w:bCs/>
        </w:rPr>
        <w:t xml:space="preserve"> prokazatelně informován</w:t>
      </w:r>
      <w:r w:rsidR="00D8789A">
        <w:rPr>
          <w:rFonts w:ascii="Times New Roman" w:hAnsi="Times New Roman" w:cs="Times New Roman"/>
          <w:bCs/>
        </w:rPr>
        <w:t>a</w:t>
      </w:r>
      <w:r w:rsidR="00044B42" w:rsidRPr="00BB18EA">
        <w:rPr>
          <w:rFonts w:ascii="Times New Roman" w:hAnsi="Times New Roman" w:cs="Times New Roman"/>
          <w:bCs/>
        </w:rPr>
        <w:t>)</w:t>
      </w:r>
      <w:r w:rsidRPr="00BB18EA">
        <w:rPr>
          <w:rFonts w:ascii="Times New Roman" w:hAnsi="Times New Roman" w:cs="Times New Roman"/>
          <w:bCs/>
        </w:rPr>
        <w:t xml:space="preserve">, jež dosud nejsou zapsána v katastru nemovitostí. </w:t>
      </w:r>
    </w:p>
    <w:p w14:paraId="2373936B" w14:textId="77777777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  <w:bCs/>
        </w:rPr>
      </w:pPr>
      <w:r w:rsidRPr="00BB18EA">
        <w:rPr>
          <w:rFonts w:ascii="Times New Roman" w:hAnsi="Times New Roman" w:cs="Times New Roman"/>
        </w:rPr>
        <w:t xml:space="preserve">Žadatel </w:t>
      </w:r>
      <w:r w:rsidRPr="00BB18EA">
        <w:rPr>
          <w:rFonts w:ascii="Times New Roman" w:hAnsi="Times New Roman" w:cs="Times New Roman"/>
          <w:bCs/>
        </w:rPr>
        <w:t>ani jakákoli jiná osoba nemá žádné nedoplatky na dani z nemovitostí ani nedoplatky na platbách za dodávky vody, energie a dalších médií ani na dalších poplatcích či odvodech spojených s vlastnickým právem k Pozemkům nebo s užíváním Pozemků.</w:t>
      </w:r>
    </w:p>
    <w:p w14:paraId="23EB3DF3" w14:textId="17765A3F" w:rsidR="00D55321" w:rsidRPr="00BB18EA" w:rsidRDefault="00D55321" w:rsidP="00405112">
      <w:pPr>
        <w:widowControl w:val="0"/>
        <w:numPr>
          <w:ilvl w:val="2"/>
          <w:numId w:val="23"/>
        </w:numPr>
        <w:spacing w:after="120"/>
        <w:ind w:left="1134" w:hanging="567"/>
        <w:jc w:val="both"/>
        <w:rPr>
          <w:rFonts w:ascii="Times New Roman" w:hAnsi="Times New Roman" w:cs="Times New Roman"/>
          <w:bCs/>
        </w:rPr>
      </w:pPr>
      <w:r w:rsidRPr="00BB18EA">
        <w:rPr>
          <w:rFonts w:ascii="Times New Roman" w:hAnsi="Times New Roman" w:cs="Times New Roman"/>
          <w:bCs/>
        </w:rPr>
        <w:t xml:space="preserve">Ode dne uzavření této Smlouvy nebude </w:t>
      </w:r>
      <w:r w:rsidRPr="00BB18EA">
        <w:rPr>
          <w:rFonts w:ascii="Times New Roman" w:hAnsi="Times New Roman" w:cs="Times New Roman"/>
        </w:rPr>
        <w:t>Žadatel</w:t>
      </w:r>
      <w:r w:rsidRPr="00BB18EA">
        <w:rPr>
          <w:rFonts w:ascii="Times New Roman" w:hAnsi="Times New Roman" w:cs="Times New Roman"/>
          <w:bCs/>
        </w:rPr>
        <w:t xml:space="preserve"> činit žádné úkony, které by snižovaly nebo byly způsobilé snížit hodnotu Pozemků nebo úkony, které by jakkoli omezovaly nebo byly způsobilé omezit vlastnické právo </w:t>
      </w:r>
      <w:r w:rsidR="00D8789A">
        <w:rPr>
          <w:rFonts w:ascii="Times New Roman" w:hAnsi="Times New Roman" w:cs="Times New Roman"/>
          <w:bCs/>
        </w:rPr>
        <w:t>Obce</w:t>
      </w:r>
      <w:r w:rsidRPr="00BB18EA">
        <w:rPr>
          <w:rFonts w:ascii="Times New Roman" w:hAnsi="Times New Roman" w:cs="Times New Roman"/>
          <w:bCs/>
        </w:rPr>
        <w:t xml:space="preserve"> k Pozemkům či jakkoli zmařit účel této Smlouvy.  </w:t>
      </w:r>
    </w:p>
    <w:p w14:paraId="790B8671" w14:textId="53C8FB93" w:rsidR="00764DEB" w:rsidRPr="00BB18EA" w:rsidRDefault="00D8789A" w:rsidP="00006F64">
      <w:pPr>
        <w:pStyle w:val="Odstavecseseznamem"/>
        <w:widowControl w:val="0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0D6615" w:rsidRPr="00BB18EA">
        <w:rPr>
          <w:rFonts w:ascii="Times New Roman" w:hAnsi="Times New Roman" w:cs="Times New Roman"/>
        </w:rPr>
        <w:t xml:space="preserve"> je oprávněn</w:t>
      </w:r>
      <w:r>
        <w:rPr>
          <w:rFonts w:ascii="Times New Roman" w:hAnsi="Times New Roman" w:cs="Times New Roman"/>
        </w:rPr>
        <w:t>a</w:t>
      </w:r>
      <w:r w:rsidR="000D6615" w:rsidRPr="00BB18EA">
        <w:rPr>
          <w:rFonts w:ascii="Times New Roman" w:hAnsi="Times New Roman" w:cs="Times New Roman"/>
        </w:rPr>
        <w:t xml:space="preserve"> odstoupit od této Smlouvy v případě, že by se některé z prohlášení Žadatele uvedené v odst. </w:t>
      </w:r>
      <w:proofErr w:type="gramStart"/>
      <w:r w:rsidR="006867AD" w:rsidRPr="00BB18EA">
        <w:rPr>
          <w:rFonts w:ascii="Times New Roman" w:hAnsi="Times New Roman" w:cs="Times New Roman"/>
        </w:rPr>
        <w:t>8</w:t>
      </w:r>
      <w:r w:rsidR="000D6615" w:rsidRPr="00BB18EA">
        <w:rPr>
          <w:rFonts w:ascii="Times New Roman" w:hAnsi="Times New Roman" w:cs="Times New Roman"/>
        </w:rPr>
        <w:t>.</w:t>
      </w:r>
      <w:r w:rsidR="006867AD" w:rsidRPr="00BB18EA">
        <w:rPr>
          <w:rFonts w:ascii="Times New Roman" w:hAnsi="Times New Roman" w:cs="Times New Roman"/>
        </w:rPr>
        <w:t>3</w:t>
      </w:r>
      <w:r w:rsidR="000D6615" w:rsidRPr="00BB18EA">
        <w:rPr>
          <w:rFonts w:ascii="Times New Roman" w:hAnsi="Times New Roman" w:cs="Times New Roman"/>
        </w:rPr>
        <w:t>. této</w:t>
      </w:r>
      <w:proofErr w:type="gramEnd"/>
      <w:r w:rsidR="000D6615" w:rsidRPr="00BB18EA">
        <w:rPr>
          <w:rFonts w:ascii="Times New Roman" w:hAnsi="Times New Roman" w:cs="Times New Roman"/>
        </w:rPr>
        <w:t xml:space="preserve"> Smlouvě ukázalo být nepravdivým.</w:t>
      </w:r>
    </w:p>
    <w:p w14:paraId="2A97D9F1" w14:textId="77777777" w:rsidR="002364CF" w:rsidRPr="00BB18EA" w:rsidRDefault="002364CF" w:rsidP="00405112">
      <w:pPr>
        <w:pStyle w:val="Odstavecseseznamem"/>
        <w:widowControl w:val="0"/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E90AC53" w14:textId="68D07268" w:rsidR="002740EC" w:rsidRPr="00BB18EA" w:rsidRDefault="0001425B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I</w:t>
      </w:r>
      <w:r w:rsidR="002740EC" w:rsidRPr="00BB18EA">
        <w:rPr>
          <w:rFonts w:ascii="Times New Roman" w:hAnsi="Times New Roman" w:cs="Times New Roman"/>
          <w:b/>
        </w:rPr>
        <w:t>X.</w:t>
      </w:r>
    </w:p>
    <w:p w14:paraId="2F2FA15A" w14:textId="6965F390" w:rsidR="002740EC" w:rsidRPr="00BB18EA" w:rsidRDefault="002740EC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 xml:space="preserve">Zajištění závazku </w:t>
      </w:r>
      <w:r w:rsidR="00184138" w:rsidRPr="00BB18EA">
        <w:rPr>
          <w:rFonts w:ascii="Times New Roman" w:hAnsi="Times New Roman" w:cs="Times New Roman"/>
          <w:b/>
        </w:rPr>
        <w:t>Ž</w:t>
      </w:r>
      <w:r w:rsidRPr="00BB18EA">
        <w:rPr>
          <w:rFonts w:ascii="Times New Roman" w:hAnsi="Times New Roman" w:cs="Times New Roman"/>
          <w:b/>
        </w:rPr>
        <w:t xml:space="preserve">adatele </w:t>
      </w:r>
      <w:r w:rsidR="001D6183" w:rsidRPr="00BB18EA">
        <w:rPr>
          <w:rFonts w:ascii="Times New Roman" w:hAnsi="Times New Roman" w:cs="Times New Roman"/>
          <w:b/>
        </w:rPr>
        <w:t xml:space="preserve">za řádné provedení </w:t>
      </w:r>
      <w:r w:rsidR="00AF76B8" w:rsidRPr="00BB18EA">
        <w:rPr>
          <w:rFonts w:ascii="Times New Roman" w:hAnsi="Times New Roman" w:cs="Times New Roman"/>
          <w:b/>
        </w:rPr>
        <w:t>D</w:t>
      </w:r>
      <w:r w:rsidR="001D6183" w:rsidRPr="00BB18EA">
        <w:rPr>
          <w:rFonts w:ascii="Times New Roman" w:hAnsi="Times New Roman" w:cs="Times New Roman"/>
          <w:b/>
        </w:rPr>
        <w:t>íla</w:t>
      </w:r>
    </w:p>
    <w:p w14:paraId="4EF17F7B" w14:textId="5EDB9C7B" w:rsidR="00764DEB" w:rsidRPr="00BB18EA" w:rsidRDefault="00D8789A" w:rsidP="00405112">
      <w:pPr>
        <w:pStyle w:val="Odstavecseseznamem"/>
        <w:widowControl w:val="0"/>
        <w:numPr>
          <w:ilvl w:val="1"/>
          <w:numId w:val="10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AF0EDE" w:rsidRPr="00BB18EA">
        <w:rPr>
          <w:rFonts w:ascii="Times New Roman" w:hAnsi="Times New Roman" w:cs="Times New Roman"/>
        </w:rPr>
        <w:t xml:space="preserve"> požaduje </w:t>
      </w:r>
      <w:r w:rsidR="00B10139" w:rsidRPr="00BB18EA">
        <w:rPr>
          <w:rFonts w:ascii="Times New Roman" w:hAnsi="Times New Roman" w:cs="Times New Roman"/>
        </w:rPr>
        <w:t>po Žadateli k zajištění jeho závazku</w:t>
      </w:r>
      <w:r w:rsidR="00DA6BB5" w:rsidRPr="00BB18EA">
        <w:rPr>
          <w:rFonts w:ascii="Times New Roman" w:hAnsi="Times New Roman" w:cs="Times New Roman"/>
        </w:rPr>
        <w:t xml:space="preserve"> dle této Smlouvy</w:t>
      </w:r>
      <w:r w:rsidR="00C11819" w:rsidRPr="00BB18EA">
        <w:rPr>
          <w:rFonts w:ascii="Times New Roman" w:hAnsi="Times New Roman" w:cs="Times New Roman"/>
        </w:rPr>
        <w:t xml:space="preserve"> </w:t>
      </w:r>
      <w:r w:rsidR="00B10139" w:rsidRPr="00BB18EA">
        <w:rPr>
          <w:rFonts w:ascii="Times New Roman" w:hAnsi="Times New Roman" w:cs="Times New Roman"/>
        </w:rPr>
        <w:t>záruky ve formě:</w:t>
      </w:r>
    </w:p>
    <w:p w14:paraId="318542C5" w14:textId="12C52BBB" w:rsidR="00C11819" w:rsidRPr="00BB18EA" w:rsidRDefault="00B10139" w:rsidP="00006F64">
      <w:pPr>
        <w:pStyle w:val="Odstavecseseznamem"/>
        <w:widowControl w:val="0"/>
        <w:numPr>
          <w:ilvl w:val="2"/>
          <w:numId w:val="10"/>
        </w:numPr>
        <w:spacing w:after="120"/>
        <w:ind w:left="1276"/>
        <w:contextualSpacing w:val="0"/>
        <w:jc w:val="both"/>
        <w:rPr>
          <w:rFonts w:ascii="Times New Roman" w:hAnsi="Times New Roman" w:cs="Times New Roman"/>
          <w:i/>
          <w:iCs/>
          <w:highlight w:val="yellow"/>
        </w:rPr>
      </w:pPr>
      <w:r w:rsidRPr="00BB18EA">
        <w:rPr>
          <w:rFonts w:ascii="Times New Roman" w:hAnsi="Times New Roman" w:cs="Times New Roman"/>
        </w:rPr>
        <w:t xml:space="preserve"> </w:t>
      </w:r>
      <w:r w:rsidR="00470F77" w:rsidRPr="00BB18EA">
        <w:rPr>
          <w:rFonts w:ascii="Times New Roman" w:hAnsi="Times New Roman" w:cs="Times New Roman"/>
          <w:i/>
          <w:iCs/>
          <w:highlight w:val="yellow"/>
        </w:rPr>
        <w:t>Z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aslání </w:t>
      </w:r>
      <w:r w:rsidR="006751FD" w:rsidRPr="00BB18EA">
        <w:rPr>
          <w:rFonts w:ascii="Times New Roman" w:hAnsi="Times New Roman" w:cs="Times New Roman"/>
          <w:i/>
          <w:iCs/>
          <w:highlight w:val="yellow"/>
        </w:rPr>
        <w:t xml:space="preserve">finanční </w:t>
      </w:r>
      <w:r w:rsidR="00AF0EDE" w:rsidRPr="00BB18EA">
        <w:rPr>
          <w:rFonts w:ascii="Times New Roman" w:hAnsi="Times New Roman" w:cs="Times New Roman"/>
          <w:i/>
          <w:iCs/>
          <w:highlight w:val="yellow"/>
        </w:rPr>
        <w:t>částky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 ve výši </w:t>
      </w:r>
      <w:r w:rsidR="008757F5" w:rsidRPr="00BB18EA">
        <w:rPr>
          <w:rFonts w:ascii="Times New Roman" w:hAnsi="Times New Roman" w:cs="Times New Roman"/>
          <w:i/>
          <w:iCs/>
          <w:highlight w:val="yellow"/>
        </w:rPr>
        <w:t>4% z </w:t>
      </w:r>
      <w:r w:rsidR="004C4914" w:rsidRPr="00BB18EA">
        <w:rPr>
          <w:rFonts w:ascii="Times New Roman" w:hAnsi="Times New Roman" w:cs="Times New Roman"/>
          <w:i/>
          <w:iCs/>
          <w:highlight w:val="yellow"/>
        </w:rPr>
        <w:t>Fi</w:t>
      </w:r>
      <w:r w:rsidR="008757F5" w:rsidRPr="00BB18EA">
        <w:rPr>
          <w:rFonts w:ascii="Times New Roman" w:hAnsi="Times New Roman" w:cs="Times New Roman"/>
          <w:i/>
          <w:iCs/>
          <w:highlight w:val="yellow"/>
        </w:rPr>
        <w:t>nančního příspěvku zaokrouhleno na statisíce nahoru</w:t>
      </w:r>
      <w:r w:rsidR="008757F5" w:rsidRPr="00BB18EA" w:rsidDel="008757F5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na účet </w:t>
      </w:r>
      <w:r w:rsidR="004F0696">
        <w:rPr>
          <w:rFonts w:ascii="Times New Roman" w:hAnsi="Times New Roman" w:cs="Times New Roman"/>
          <w:i/>
          <w:iCs/>
          <w:highlight w:val="yellow"/>
        </w:rPr>
        <w:t>Obce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 uvedený v čl. I. této </w:t>
      </w:r>
      <w:r w:rsidRPr="00FD5F22">
        <w:rPr>
          <w:rFonts w:ascii="Times New Roman" w:hAnsi="Times New Roman" w:cs="Times New Roman"/>
          <w:i/>
          <w:iCs/>
          <w:highlight w:val="yellow"/>
        </w:rPr>
        <w:t>Smlouvy</w:t>
      </w:r>
      <w:r w:rsidR="00FD5F22" w:rsidRPr="00FD5F22">
        <w:rPr>
          <w:rFonts w:ascii="Times New Roman" w:hAnsi="Times New Roman" w:cs="Times New Roman"/>
          <w:i/>
          <w:iCs/>
          <w:highlight w:val="yellow"/>
        </w:rPr>
        <w:t xml:space="preserve">, a to do 5 </w:t>
      </w:r>
      <w:r w:rsidR="00FD5F22">
        <w:rPr>
          <w:rFonts w:ascii="Times New Roman" w:hAnsi="Times New Roman" w:cs="Times New Roman"/>
          <w:i/>
          <w:iCs/>
          <w:highlight w:val="yellow"/>
        </w:rPr>
        <w:t xml:space="preserve">kalendářních </w:t>
      </w:r>
      <w:r w:rsidR="00FD5F22" w:rsidRPr="00FD5F22">
        <w:rPr>
          <w:rFonts w:ascii="Times New Roman" w:hAnsi="Times New Roman" w:cs="Times New Roman"/>
          <w:i/>
          <w:iCs/>
          <w:highlight w:val="yellow"/>
        </w:rPr>
        <w:t xml:space="preserve">dní od podpisu této </w:t>
      </w:r>
      <w:r w:rsidR="00FD5F22">
        <w:rPr>
          <w:rFonts w:ascii="Times New Roman" w:hAnsi="Times New Roman" w:cs="Times New Roman"/>
          <w:i/>
          <w:iCs/>
          <w:highlight w:val="yellow"/>
        </w:rPr>
        <w:t>S</w:t>
      </w:r>
      <w:r w:rsidR="00FD5F22" w:rsidRPr="00FD5F22">
        <w:rPr>
          <w:rFonts w:ascii="Times New Roman" w:hAnsi="Times New Roman" w:cs="Times New Roman"/>
          <w:i/>
          <w:iCs/>
          <w:highlight w:val="yellow"/>
        </w:rPr>
        <w:t>mlouvy</w:t>
      </w:r>
      <w:r w:rsidR="00C11819" w:rsidRPr="00FD5F22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Finanční částka bude v plné výši Žadateli vrácena neprodleně, nejpozději však do 30 kalendářních dnů ode dne splnění záměru této Smlouvy, tj. po vybudování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>eřejné infrastruktury a pře</w:t>
      </w:r>
      <w:r w:rsidR="001D6183" w:rsidRPr="00BB18EA">
        <w:rPr>
          <w:rFonts w:ascii="Times New Roman" w:hAnsi="Times New Roman" w:cs="Times New Roman"/>
          <w:i/>
          <w:iCs/>
          <w:highlight w:val="yellow"/>
        </w:rPr>
        <w:t>dá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>eřejné infrastruktury či její části v rozsahu dle této Smlouvy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 xml:space="preserve"> a </w:t>
      </w:r>
      <w:r w:rsidR="001D6183" w:rsidRPr="00BB18EA">
        <w:rPr>
          <w:rFonts w:ascii="Times New Roman" w:hAnsi="Times New Roman" w:cs="Times New Roman"/>
          <w:i/>
          <w:iCs/>
          <w:highlight w:val="yellow"/>
        </w:rPr>
        <w:t>P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>ozemků dle této Smlouvy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na </w:t>
      </w:r>
      <w:r w:rsidR="00D8789A">
        <w:rPr>
          <w:rFonts w:ascii="Times New Roman" w:hAnsi="Times New Roman" w:cs="Times New Roman"/>
          <w:i/>
          <w:iCs/>
          <w:highlight w:val="yellow"/>
        </w:rPr>
        <w:t>Obec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. Žadatel výslovně souhlasí, že </w:t>
      </w:r>
      <w:r w:rsidR="00D8789A">
        <w:rPr>
          <w:rFonts w:ascii="Times New Roman" w:hAnsi="Times New Roman" w:cs="Times New Roman"/>
          <w:i/>
          <w:iCs/>
          <w:highlight w:val="yellow"/>
        </w:rPr>
        <w:t>Obec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je oprávněn</w:t>
      </w:r>
      <w:r w:rsidR="00D8789A">
        <w:rPr>
          <w:rFonts w:ascii="Times New Roman" w:hAnsi="Times New Roman" w:cs="Times New Roman"/>
          <w:i/>
          <w:iCs/>
          <w:highlight w:val="yellow"/>
        </w:rPr>
        <w:t>a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započíst na finanční částku dle tohoto článku jakoukoliv i nesplatnou pohledávku za Žadatelem, vzniklou z této Smlouvy.</w:t>
      </w:r>
      <w:r w:rsidR="00FB283F" w:rsidRPr="00BB18EA">
        <w:rPr>
          <w:rFonts w:ascii="Times New Roman" w:hAnsi="Times New Roman" w:cs="Times New Roman"/>
          <w:i/>
          <w:iCs/>
          <w:highlight w:val="yellow"/>
        </w:rPr>
        <w:t xml:space="preserve"> Finanční částka se vrací neúročená.</w:t>
      </w:r>
      <w:r w:rsidR="00025DD4" w:rsidRPr="00BB18EA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9246D6" w:rsidRPr="00BB18EA">
        <w:rPr>
          <w:rFonts w:ascii="Times New Roman" w:hAnsi="Times New Roman" w:cs="Times New Roman"/>
          <w:i/>
          <w:iCs/>
          <w:highlight w:val="red"/>
        </w:rPr>
        <w:t>X</w:t>
      </w:r>
      <w:r w:rsidR="00025DD4" w:rsidRPr="00BB18EA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470F77" w:rsidRPr="00BB18EA">
        <w:rPr>
          <w:rFonts w:ascii="Times New Roman" w:hAnsi="Times New Roman" w:cs="Times New Roman"/>
          <w:i/>
          <w:iCs/>
          <w:highlight w:val="yellow"/>
        </w:rPr>
        <w:t>Z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ajištění </w:t>
      </w:r>
      <w:r w:rsidR="00AF0EDE" w:rsidRPr="00BB18EA">
        <w:rPr>
          <w:rFonts w:ascii="Times New Roman" w:hAnsi="Times New Roman" w:cs="Times New Roman"/>
          <w:i/>
          <w:iCs/>
          <w:highlight w:val="yellow"/>
        </w:rPr>
        <w:t>bankovní záruky</w:t>
      </w:r>
      <w:r w:rsidRPr="00BB18EA">
        <w:rPr>
          <w:rFonts w:ascii="Times New Roman" w:hAnsi="Times New Roman" w:cs="Times New Roman"/>
          <w:i/>
          <w:iCs/>
          <w:highlight w:val="yellow"/>
        </w:rPr>
        <w:t xml:space="preserve"> ve výši </w:t>
      </w:r>
      <w:r w:rsidR="00586317" w:rsidRPr="00BB18EA">
        <w:rPr>
          <w:rFonts w:ascii="Times New Roman" w:hAnsi="Times New Roman" w:cs="Times New Roman"/>
          <w:i/>
          <w:iCs/>
          <w:highlight w:val="yellow"/>
        </w:rPr>
        <w:t>4% z Finančního příspěvku zaokrouhleno na statisíce nahoru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ve prospěch </w:t>
      </w:r>
      <w:r w:rsidR="00D8789A">
        <w:rPr>
          <w:rFonts w:ascii="Times New Roman" w:hAnsi="Times New Roman" w:cs="Times New Roman"/>
          <w:i/>
          <w:iCs/>
          <w:highlight w:val="yellow"/>
        </w:rPr>
        <w:t>Obce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>Originál bankovní záruky/záruční listiny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bude Žadatelem </w:t>
      </w:r>
      <w:r w:rsidR="00D8789A">
        <w:rPr>
          <w:rFonts w:ascii="Times New Roman" w:hAnsi="Times New Roman" w:cs="Times New Roman"/>
          <w:i/>
          <w:iCs/>
          <w:highlight w:val="yellow"/>
        </w:rPr>
        <w:t>Obci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 předán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současně s podpisem této Smlouvy, což Smluvní strany stvrzují svým podpisem.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 Žadatel je povinen udržovat platnost bankovní záruky až do dne splnění záměru této Smlouvy, tj. do vybudování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>eřejné infrastruktury a před</w:t>
      </w:r>
      <w:r w:rsidR="001D6183" w:rsidRPr="00BB18EA">
        <w:rPr>
          <w:rFonts w:ascii="Times New Roman" w:hAnsi="Times New Roman" w:cs="Times New Roman"/>
          <w:i/>
          <w:iCs/>
          <w:highlight w:val="yellow"/>
        </w:rPr>
        <w:t>á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eřejné infrastruktury či její části v rozsahu dle této Smlouvy 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 xml:space="preserve">a </w:t>
      </w:r>
      <w:r w:rsidR="001D6183" w:rsidRPr="00BB18EA">
        <w:rPr>
          <w:rFonts w:ascii="Times New Roman" w:hAnsi="Times New Roman" w:cs="Times New Roman"/>
          <w:i/>
          <w:iCs/>
          <w:highlight w:val="yellow"/>
        </w:rPr>
        <w:t>P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 xml:space="preserve">ozemků dle této Smlouvy 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na </w:t>
      </w:r>
      <w:r w:rsidR="00D8789A">
        <w:rPr>
          <w:rFonts w:ascii="Times New Roman" w:hAnsi="Times New Roman" w:cs="Times New Roman"/>
          <w:i/>
          <w:iCs/>
          <w:highlight w:val="yellow"/>
        </w:rPr>
        <w:t>Obec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>. Bankovní záruka musí ob</w:t>
      </w:r>
      <w:r w:rsidR="00C272AA" w:rsidRPr="00BB18EA">
        <w:rPr>
          <w:rFonts w:ascii="Times New Roman" w:hAnsi="Times New Roman" w:cs="Times New Roman"/>
          <w:i/>
          <w:iCs/>
          <w:highlight w:val="yellow"/>
        </w:rPr>
        <w:t xml:space="preserve">sahovat závazek banky vyplatit </w:t>
      </w:r>
      <w:r w:rsidR="00D8789A">
        <w:rPr>
          <w:rFonts w:ascii="Times New Roman" w:hAnsi="Times New Roman" w:cs="Times New Roman"/>
          <w:i/>
          <w:iCs/>
          <w:highlight w:val="yellow"/>
        </w:rPr>
        <w:t>Obci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 finanční částku ve výši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630B44" w:rsidRPr="00BB18EA">
        <w:rPr>
          <w:rFonts w:ascii="Times New Roman" w:hAnsi="Times New Roman" w:cs="Times New Roman"/>
          <w:i/>
          <w:iCs/>
          <w:highlight w:val="yellow"/>
        </w:rPr>
        <w:t xml:space="preserve">dle tohoto článku, pokud 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 xml:space="preserve">nedojde ke splnění záměru dle této Smlouvy, tj. vybudování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 xml:space="preserve">eřejné infrastruktury a převedení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>eřejné infrastruktury či její části v rozsahu dle této Smlouvy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 xml:space="preserve"> a pozemků dle této Smlouvy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 xml:space="preserve"> na </w:t>
      </w:r>
      <w:r w:rsidR="00D8789A">
        <w:rPr>
          <w:rFonts w:ascii="Times New Roman" w:hAnsi="Times New Roman" w:cs="Times New Roman"/>
          <w:i/>
          <w:iCs/>
          <w:highlight w:val="yellow"/>
        </w:rPr>
        <w:t>Obec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>. Bankovn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>í</w:t>
      </w:r>
      <w:r w:rsidR="00D334B1" w:rsidRPr="00BB18EA">
        <w:rPr>
          <w:rFonts w:ascii="Times New Roman" w:hAnsi="Times New Roman" w:cs="Times New Roman"/>
          <w:i/>
          <w:iCs/>
          <w:highlight w:val="yellow"/>
        </w:rPr>
        <w:t xml:space="preserve"> záruka/záruční listina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bude Žadateli vrácena neprodleně, nejpozději však do 30 kalendářních dnů ode dne splnění záměru této Smlouvy, tj. po vybudování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eřejné infrastruktury a převedení </w:t>
      </w:r>
      <w:r w:rsidR="007137C5" w:rsidRPr="00BB18EA">
        <w:rPr>
          <w:rFonts w:ascii="Times New Roman" w:hAnsi="Times New Roman" w:cs="Times New Roman"/>
          <w:i/>
          <w:iCs/>
          <w:highlight w:val="yellow"/>
        </w:rPr>
        <w:t>V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>eřejné infrastruktury či její části v rozsahu dle této Smlouvy</w:t>
      </w:r>
      <w:r w:rsidR="00DA6BB5" w:rsidRPr="00BB18EA">
        <w:rPr>
          <w:rFonts w:ascii="Times New Roman" w:hAnsi="Times New Roman" w:cs="Times New Roman"/>
          <w:i/>
          <w:iCs/>
          <w:highlight w:val="yellow"/>
        </w:rPr>
        <w:t xml:space="preserve"> a pozemků dle této Smlouvy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 na </w:t>
      </w:r>
      <w:r w:rsidR="00D8789A">
        <w:rPr>
          <w:rFonts w:ascii="Times New Roman" w:hAnsi="Times New Roman" w:cs="Times New Roman"/>
          <w:i/>
          <w:iCs/>
          <w:highlight w:val="yellow"/>
        </w:rPr>
        <w:t>Obec</w:t>
      </w:r>
      <w:r w:rsidR="00C11819" w:rsidRPr="00BB18EA">
        <w:rPr>
          <w:rFonts w:ascii="Times New Roman" w:hAnsi="Times New Roman" w:cs="Times New Roman"/>
          <w:i/>
          <w:iCs/>
          <w:highlight w:val="yellow"/>
        </w:rPr>
        <w:t xml:space="preserve">. </w:t>
      </w:r>
    </w:p>
    <w:p w14:paraId="605F5668" w14:textId="77777777" w:rsidR="00DA6BB5" w:rsidRPr="00BB18EA" w:rsidRDefault="00DA6BB5" w:rsidP="00405112">
      <w:pPr>
        <w:widowControl w:val="0"/>
        <w:spacing w:after="120"/>
        <w:rPr>
          <w:rFonts w:ascii="Times New Roman" w:hAnsi="Times New Roman" w:cs="Times New Roman"/>
          <w:b/>
        </w:rPr>
      </w:pPr>
    </w:p>
    <w:p w14:paraId="4482C1A0" w14:textId="4A707224" w:rsidR="00CF73DA" w:rsidRPr="00BB18EA" w:rsidRDefault="00CF73DA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X.</w:t>
      </w:r>
    </w:p>
    <w:p w14:paraId="674AFBE7" w14:textId="77777777" w:rsidR="00CF73DA" w:rsidRPr="00BB18EA" w:rsidRDefault="00CF73DA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Harmonogram realizace navrhovaných změn</w:t>
      </w:r>
    </w:p>
    <w:p w14:paraId="42AEB285" w14:textId="32AEBC81" w:rsidR="00CA5B02" w:rsidRPr="00BB18EA" w:rsidRDefault="00CA5B02" w:rsidP="00405112">
      <w:pPr>
        <w:pStyle w:val="Odstavecseseznamem"/>
        <w:widowControl w:val="0"/>
        <w:numPr>
          <w:ilvl w:val="1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Veřejnou infrastrukturu, specifikovanou v</w:t>
      </w:r>
      <w:r w:rsidR="00470F77" w:rsidRPr="00BB18EA">
        <w:rPr>
          <w:rFonts w:ascii="Times New Roman" w:hAnsi="Times New Roman" w:cs="Times New Roman"/>
        </w:rPr>
        <w:t> </w:t>
      </w:r>
      <w:r w:rsidRPr="00BB18EA">
        <w:rPr>
          <w:rFonts w:ascii="Times New Roman" w:hAnsi="Times New Roman" w:cs="Times New Roman"/>
        </w:rPr>
        <w:t>čl</w:t>
      </w:r>
      <w:r w:rsidR="00470F77" w:rsidRPr="00BB18EA">
        <w:rPr>
          <w:rFonts w:ascii="Times New Roman" w:hAnsi="Times New Roman" w:cs="Times New Roman"/>
        </w:rPr>
        <w:t>. I</w:t>
      </w:r>
      <w:r w:rsidR="001D6183" w:rsidRPr="00BB18EA">
        <w:rPr>
          <w:rFonts w:ascii="Times New Roman" w:hAnsi="Times New Roman" w:cs="Times New Roman"/>
        </w:rPr>
        <w:t>II</w:t>
      </w:r>
      <w:r w:rsidR="00470F77" w:rsidRPr="00BB18EA">
        <w:rPr>
          <w:rFonts w:ascii="Times New Roman" w:hAnsi="Times New Roman" w:cs="Times New Roman"/>
        </w:rPr>
        <w:t xml:space="preserve">. </w:t>
      </w:r>
      <w:r w:rsidR="00670E36" w:rsidRPr="00BB18EA">
        <w:rPr>
          <w:rFonts w:ascii="Times New Roman" w:hAnsi="Times New Roman" w:cs="Times New Roman"/>
        </w:rPr>
        <w:t>a IV.</w:t>
      </w:r>
      <w:r w:rsidR="00403126" w:rsidRPr="00BB18EA">
        <w:rPr>
          <w:rFonts w:ascii="Times New Roman" w:hAnsi="Times New Roman" w:cs="Times New Roman"/>
        </w:rPr>
        <w:t xml:space="preserve"> </w:t>
      </w:r>
      <w:r w:rsidR="001D7180" w:rsidRPr="00BB18EA">
        <w:rPr>
          <w:rFonts w:ascii="Times New Roman" w:hAnsi="Times New Roman" w:cs="Times New Roman"/>
        </w:rPr>
        <w:t>této Smlouvy</w:t>
      </w:r>
      <w:r w:rsidR="00326346" w:rsidRPr="00BB18EA">
        <w:rPr>
          <w:rFonts w:ascii="Times New Roman" w:hAnsi="Times New Roman" w:cs="Times New Roman"/>
        </w:rPr>
        <w:t>,</w:t>
      </w:r>
      <w:r w:rsidR="001D7180" w:rsidRPr="00BB18EA">
        <w:rPr>
          <w:rFonts w:ascii="Times New Roman" w:hAnsi="Times New Roman" w:cs="Times New Roman"/>
        </w:rPr>
        <w:t xml:space="preserve"> se Ž</w:t>
      </w:r>
      <w:r w:rsidRPr="00BB18EA">
        <w:rPr>
          <w:rFonts w:ascii="Times New Roman" w:hAnsi="Times New Roman" w:cs="Times New Roman"/>
        </w:rPr>
        <w:t xml:space="preserve">adatel zavazuje </w:t>
      </w:r>
      <w:r w:rsidRPr="00BB18EA">
        <w:rPr>
          <w:rFonts w:ascii="Times New Roman" w:hAnsi="Times New Roman" w:cs="Times New Roman"/>
        </w:rPr>
        <w:lastRenderedPageBreak/>
        <w:t xml:space="preserve">vybudovat </w:t>
      </w:r>
      <w:r w:rsidR="00470F77" w:rsidRPr="00BB18EA">
        <w:rPr>
          <w:rFonts w:ascii="Times New Roman" w:hAnsi="Times New Roman" w:cs="Times New Roman"/>
        </w:rPr>
        <w:t xml:space="preserve">a předat </w:t>
      </w:r>
      <w:r w:rsidR="00D8789A">
        <w:rPr>
          <w:rFonts w:ascii="Times New Roman" w:hAnsi="Times New Roman" w:cs="Times New Roman"/>
        </w:rPr>
        <w:t>Obci</w:t>
      </w:r>
      <w:r w:rsidR="001D6183" w:rsidRPr="00BB18EA">
        <w:rPr>
          <w:rFonts w:ascii="Times New Roman" w:hAnsi="Times New Roman" w:cs="Times New Roman"/>
        </w:rPr>
        <w:t xml:space="preserve"> nebo jí určenému subjektu (příp. jim oběma) </w:t>
      </w:r>
      <w:r w:rsidR="001D780C" w:rsidRPr="00BB18EA">
        <w:rPr>
          <w:rFonts w:ascii="Times New Roman" w:hAnsi="Times New Roman" w:cs="Times New Roman"/>
        </w:rPr>
        <w:t>nejpozději do</w:t>
      </w:r>
      <w:r w:rsidR="00470F77" w:rsidRPr="00BB18EA">
        <w:rPr>
          <w:rFonts w:ascii="Times New Roman" w:hAnsi="Times New Roman" w:cs="Times New Roman"/>
        </w:rPr>
        <w:t xml:space="preserve"> </w:t>
      </w:r>
      <w:r w:rsidR="005D4568" w:rsidRPr="00BB18EA">
        <w:rPr>
          <w:rFonts w:ascii="Times New Roman" w:hAnsi="Times New Roman" w:cs="Times New Roman"/>
          <w:highlight w:val="yellow"/>
        </w:rPr>
        <w:t>[●]</w:t>
      </w:r>
      <w:r w:rsidR="008F4B1E" w:rsidRPr="00BB18EA">
        <w:rPr>
          <w:rFonts w:ascii="Times New Roman" w:hAnsi="Times New Roman" w:cs="Times New Roman"/>
        </w:rPr>
        <w:t>.</w:t>
      </w:r>
      <w:r w:rsidR="001D780C" w:rsidRPr="00BB18EA">
        <w:rPr>
          <w:rFonts w:ascii="Times New Roman" w:hAnsi="Times New Roman" w:cs="Times New Roman"/>
        </w:rPr>
        <w:t xml:space="preserve"> Bližší harmonogram realizace </w:t>
      </w:r>
      <w:r w:rsidR="00470F77" w:rsidRPr="00BB18EA">
        <w:rPr>
          <w:rFonts w:ascii="Times New Roman" w:hAnsi="Times New Roman" w:cs="Times New Roman"/>
        </w:rPr>
        <w:t xml:space="preserve">je uveden v příloze č. </w:t>
      </w:r>
      <w:r w:rsidR="001D6183" w:rsidRPr="00BB18EA">
        <w:rPr>
          <w:rFonts w:ascii="Times New Roman" w:hAnsi="Times New Roman" w:cs="Times New Roman"/>
        </w:rPr>
        <w:t>4</w:t>
      </w:r>
      <w:r w:rsidR="00470F77" w:rsidRPr="00BB18EA">
        <w:rPr>
          <w:rFonts w:ascii="Times New Roman" w:hAnsi="Times New Roman" w:cs="Times New Roman"/>
        </w:rPr>
        <w:t xml:space="preserve"> této Smlouvy.</w:t>
      </w:r>
    </w:p>
    <w:p w14:paraId="43037DD8" w14:textId="77777777" w:rsidR="00CA5B02" w:rsidRPr="00BB18EA" w:rsidRDefault="00CA5B02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77FFA606" w14:textId="1ABDA8E8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</w:t>
      </w:r>
      <w:r w:rsidR="00CF73DA" w:rsidRPr="00BB18EA">
        <w:rPr>
          <w:rFonts w:ascii="Times New Roman" w:hAnsi="Times New Roman" w:cs="Times New Roman"/>
          <w:b/>
        </w:rPr>
        <w:t>I</w:t>
      </w:r>
      <w:r w:rsidRPr="00BB18EA">
        <w:rPr>
          <w:rFonts w:ascii="Times New Roman" w:hAnsi="Times New Roman" w:cs="Times New Roman"/>
          <w:b/>
        </w:rPr>
        <w:t>.</w:t>
      </w:r>
    </w:p>
    <w:p w14:paraId="25913D3A" w14:textId="68C070B6" w:rsidR="002740EC" w:rsidRPr="00BB18EA" w:rsidRDefault="009D345B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 xml:space="preserve">Prohlášení a závazek </w:t>
      </w:r>
      <w:r w:rsidR="00D8789A">
        <w:rPr>
          <w:rFonts w:ascii="Times New Roman" w:hAnsi="Times New Roman" w:cs="Times New Roman"/>
          <w:b/>
        </w:rPr>
        <w:t>Obce</w:t>
      </w:r>
    </w:p>
    <w:p w14:paraId="4FE69616" w14:textId="3D6F0A15" w:rsidR="009D345B" w:rsidRPr="00BB18EA" w:rsidRDefault="00D8789A" w:rsidP="00405112">
      <w:pPr>
        <w:pStyle w:val="Odstavecseseznamem"/>
        <w:widowControl w:val="0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9D345B" w:rsidRPr="00BB18EA">
        <w:rPr>
          <w:rFonts w:ascii="Times New Roman" w:hAnsi="Times New Roman" w:cs="Times New Roman"/>
        </w:rPr>
        <w:t>, jako účastník stavebních</w:t>
      </w:r>
      <w:r w:rsidR="00A149A6">
        <w:rPr>
          <w:rFonts w:ascii="Times New Roman" w:hAnsi="Times New Roman" w:cs="Times New Roman"/>
        </w:rPr>
        <w:t xml:space="preserve"> (povolovacích)</w:t>
      </w:r>
      <w:r w:rsidR="009D345B" w:rsidRPr="00BB18EA">
        <w:rPr>
          <w:rFonts w:ascii="Times New Roman" w:hAnsi="Times New Roman" w:cs="Times New Roman"/>
        </w:rPr>
        <w:t xml:space="preserve"> řízení </w:t>
      </w:r>
      <w:r w:rsidR="00295F0B" w:rsidRPr="00BB18EA">
        <w:rPr>
          <w:rFonts w:ascii="Times New Roman" w:hAnsi="Times New Roman" w:cs="Times New Roman"/>
        </w:rPr>
        <w:t>a dalších správních řízení pro s</w:t>
      </w:r>
      <w:r w:rsidR="00326346" w:rsidRPr="00BB18EA">
        <w:rPr>
          <w:rFonts w:ascii="Times New Roman" w:hAnsi="Times New Roman" w:cs="Times New Roman"/>
        </w:rPr>
        <w:t>tavební záměr Žadatele, se</w:t>
      </w:r>
      <w:r w:rsidR="009D345B" w:rsidRPr="00BB18EA">
        <w:rPr>
          <w:rFonts w:ascii="Times New Roman" w:hAnsi="Times New Roman" w:cs="Times New Roman"/>
        </w:rPr>
        <w:t xml:space="preserve"> prostřednictvím této </w:t>
      </w:r>
      <w:r w:rsidR="001D780C" w:rsidRPr="00BB18EA">
        <w:rPr>
          <w:rFonts w:ascii="Times New Roman" w:hAnsi="Times New Roman" w:cs="Times New Roman"/>
        </w:rPr>
        <w:t>S</w:t>
      </w:r>
      <w:r w:rsidR="009D345B" w:rsidRPr="00BB18EA">
        <w:rPr>
          <w:rFonts w:ascii="Times New Roman" w:hAnsi="Times New Roman" w:cs="Times New Roman"/>
        </w:rPr>
        <w:t xml:space="preserve">mlouvy a právě s ohledem na její uzavření, zavazuje poskytovat Žadateli, v rámci plnění závazku Žadatele dle této </w:t>
      </w:r>
      <w:r w:rsidR="00295F0B" w:rsidRPr="00BB18EA">
        <w:rPr>
          <w:rFonts w:ascii="Times New Roman" w:hAnsi="Times New Roman" w:cs="Times New Roman"/>
        </w:rPr>
        <w:t>S</w:t>
      </w:r>
      <w:r w:rsidR="009D345B" w:rsidRPr="00BB18EA">
        <w:rPr>
          <w:rFonts w:ascii="Times New Roman" w:hAnsi="Times New Roman" w:cs="Times New Roman"/>
        </w:rPr>
        <w:t>mlouvy, nezbytnou součinnost</w:t>
      </w:r>
      <w:r w:rsidR="00326346" w:rsidRPr="00BB18EA">
        <w:rPr>
          <w:rFonts w:ascii="Times New Roman" w:hAnsi="Times New Roman" w:cs="Times New Roman"/>
        </w:rPr>
        <w:t>,</w:t>
      </w:r>
      <w:r w:rsidR="009D345B" w:rsidRPr="00BB18EA">
        <w:rPr>
          <w:rFonts w:ascii="Times New Roman" w:hAnsi="Times New Roman" w:cs="Times New Roman"/>
        </w:rPr>
        <w:t xml:space="preserve"> a to </w:t>
      </w:r>
      <w:r w:rsidR="001D780C" w:rsidRPr="00BB18EA">
        <w:rPr>
          <w:rFonts w:ascii="Times New Roman" w:hAnsi="Times New Roman" w:cs="Times New Roman"/>
        </w:rPr>
        <w:t xml:space="preserve">zejména v rámci procesu vydání </w:t>
      </w:r>
      <w:r w:rsidR="00A149A6">
        <w:rPr>
          <w:rFonts w:ascii="Times New Roman" w:hAnsi="Times New Roman" w:cs="Times New Roman"/>
        </w:rPr>
        <w:t>povolení</w:t>
      </w:r>
      <w:r w:rsidR="001D780C" w:rsidRPr="00BB18EA">
        <w:rPr>
          <w:rFonts w:ascii="Times New Roman" w:hAnsi="Times New Roman" w:cs="Times New Roman"/>
        </w:rPr>
        <w:t xml:space="preserve"> pro D</w:t>
      </w:r>
      <w:r w:rsidR="009D345B" w:rsidRPr="00BB18EA">
        <w:rPr>
          <w:rFonts w:ascii="Times New Roman" w:hAnsi="Times New Roman" w:cs="Times New Roman"/>
        </w:rPr>
        <w:t>otčené pozemky</w:t>
      </w:r>
      <w:r w:rsidR="001D780C" w:rsidRPr="00BB18EA">
        <w:rPr>
          <w:rFonts w:ascii="Times New Roman" w:hAnsi="Times New Roman" w:cs="Times New Roman"/>
        </w:rPr>
        <w:t xml:space="preserve"> Žadatele, popř. Dotčené pozemky </w:t>
      </w:r>
      <w:r>
        <w:rPr>
          <w:rFonts w:ascii="Times New Roman" w:hAnsi="Times New Roman" w:cs="Times New Roman"/>
        </w:rPr>
        <w:t>Obce</w:t>
      </w:r>
      <w:r w:rsidR="009D345B" w:rsidRPr="00BB18EA">
        <w:rPr>
          <w:rFonts w:ascii="Times New Roman" w:hAnsi="Times New Roman" w:cs="Times New Roman"/>
        </w:rPr>
        <w:t xml:space="preserve"> a v rámci navazujících stavebních </w:t>
      </w:r>
      <w:r w:rsidR="00A149A6">
        <w:rPr>
          <w:rFonts w:ascii="Times New Roman" w:hAnsi="Times New Roman" w:cs="Times New Roman"/>
        </w:rPr>
        <w:t xml:space="preserve">(povolovacích) </w:t>
      </w:r>
      <w:r w:rsidR="009D345B" w:rsidRPr="00BB18EA">
        <w:rPr>
          <w:rFonts w:ascii="Times New Roman" w:hAnsi="Times New Roman" w:cs="Times New Roman"/>
        </w:rPr>
        <w:t>a souvisejících řízení.</w:t>
      </w:r>
      <w:r w:rsidR="001D780C" w:rsidRPr="00BB18EA">
        <w:rPr>
          <w:rFonts w:ascii="Times New Roman" w:hAnsi="Times New Roman" w:cs="Times New Roman"/>
        </w:rPr>
        <w:t xml:space="preserve"> </w:t>
      </w:r>
      <w:r w:rsidR="009D345B" w:rsidRPr="00BB18EA">
        <w:rPr>
          <w:rFonts w:ascii="Times New Roman" w:hAnsi="Times New Roman" w:cs="Times New Roman"/>
        </w:rPr>
        <w:t xml:space="preserve">Závazek </w:t>
      </w:r>
      <w:r>
        <w:rPr>
          <w:rFonts w:ascii="Times New Roman" w:hAnsi="Times New Roman" w:cs="Times New Roman"/>
        </w:rPr>
        <w:t>Obce</w:t>
      </w:r>
      <w:r w:rsidR="009D345B" w:rsidRPr="00BB18EA">
        <w:rPr>
          <w:rFonts w:ascii="Times New Roman" w:hAnsi="Times New Roman" w:cs="Times New Roman"/>
        </w:rPr>
        <w:t xml:space="preserve"> v žádném ohledu nezakládá nárok na jakékoliv finanční nebo jiné plnění ze strany </w:t>
      </w:r>
      <w:r>
        <w:rPr>
          <w:rFonts w:ascii="Times New Roman" w:hAnsi="Times New Roman" w:cs="Times New Roman"/>
        </w:rPr>
        <w:t>Obce</w:t>
      </w:r>
      <w:r w:rsidR="009D345B" w:rsidRPr="00BB18EA">
        <w:rPr>
          <w:rFonts w:ascii="Times New Roman" w:hAnsi="Times New Roman" w:cs="Times New Roman"/>
        </w:rPr>
        <w:t xml:space="preserve"> pro Žadatele.</w:t>
      </w:r>
    </w:p>
    <w:p w14:paraId="5C18B6C9" w14:textId="47D818A6" w:rsidR="009D345B" w:rsidRPr="00BB18EA" w:rsidRDefault="004F0696" w:rsidP="00405112">
      <w:pPr>
        <w:pStyle w:val="Odstavecseseznamem"/>
        <w:widowControl w:val="0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8" w:name="_Hlk67921296"/>
      <w:r>
        <w:rPr>
          <w:rFonts w:ascii="Times New Roman" w:hAnsi="Times New Roman" w:cs="Times New Roman"/>
        </w:rPr>
        <w:t>Obec</w:t>
      </w:r>
      <w:r w:rsidR="009D345B" w:rsidRPr="00BB18EA">
        <w:rPr>
          <w:rFonts w:ascii="Times New Roman" w:hAnsi="Times New Roman" w:cs="Times New Roman"/>
        </w:rPr>
        <w:t xml:space="preserve"> se dále zavazuje, </w:t>
      </w:r>
      <w:r w:rsidR="00F85444" w:rsidRPr="00BB18EA">
        <w:rPr>
          <w:rFonts w:ascii="Times New Roman" w:hAnsi="Times New Roman" w:cs="Times New Roman"/>
        </w:rPr>
        <w:t xml:space="preserve">že </w:t>
      </w:r>
      <w:r w:rsidR="00FD5F22">
        <w:rPr>
          <w:rFonts w:ascii="Times New Roman" w:hAnsi="Times New Roman" w:cs="Times New Roman"/>
        </w:rPr>
        <w:t>nebude bránit tomu</w:t>
      </w:r>
      <w:r w:rsidR="00F85444" w:rsidRPr="00BB18EA">
        <w:rPr>
          <w:rFonts w:ascii="Times New Roman" w:hAnsi="Times New Roman" w:cs="Times New Roman"/>
        </w:rPr>
        <w:t xml:space="preserve">, aby </w:t>
      </w:r>
      <w:r w:rsidR="009D345B" w:rsidRPr="00BB18EA">
        <w:rPr>
          <w:rFonts w:ascii="Times New Roman" w:hAnsi="Times New Roman" w:cs="Times New Roman"/>
        </w:rPr>
        <w:t>provozovatel</w:t>
      </w:r>
      <w:r w:rsidR="00F85444" w:rsidRPr="00BB18EA">
        <w:rPr>
          <w:rFonts w:ascii="Times New Roman" w:hAnsi="Times New Roman" w:cs="Times New Roman"/>
        </w:rPr>
        <w:t xml:space="preserve"> </w:t>
      </w:r>
      <w:r w:rsidR="00670E36" w:rsidRPr="00BB18EA">
        <w:rPr>
          <w:rFonts w:ascii="Times New Roman" w:hAnsi="Times New Roman" w:cs="Times New Roman"/>
        </w:rPr>
        <w:t xml:space="preserve">vodovodu a </w:t>
      </w:r>
      <w:r w:rsidR="00F85444" w:rsidRPr="00BB18EA">
        <w:rPr>
          <w:rFonts w:ascii="Times New Roman" w:hAnsi="Times New Roman" w:cs="Times New Roman"/>
        </w:rPr>
        <w:t xml:space="preserve">kanalizace </w:t>
      </w:r>
      <w:r w:rsidR="00D8789A">
        <w:rPr>
          <w:rFonts w:ascii="Times New Roman" w:hAnsi="Times New Roman" w:cs="Times New Roman"/>
        </w:rPr>
        <w:t>Obce</w:t>
      </w:r>
      <w:r w:rsidR="00F85444" w:rsidRPr="00BB18EA">
        <w:rPr>
          <w:rFonts w:ascii="Times New Roman" w:hAnsi="Times New Roman" w:cs="Times New Roman"/>
        </w:rPr>
        <w:t xml:space="preserve"> umožnil</w:t>
      </w:r>
      <w:r w:rsidR="009D345B" w:rsidRPr="00BB18EA">
        <w:rPr>
          <w:rFonts w:ascii="Times New Roman" w:hAnsi="Times New Roman" w:cs="Times New Roman"/>
        </w:rPr>
        <w:t xml:space="preserve"> Žadateli připojení na jeho kanalizaci</w:t>
      </w:r>
      <w:r w:rsidR="00E944B7" w:rsidRPr="00BB18EA">
        <w:rPr>
          <w:rFonts w:ascii="Times New Roman" w:hAnsi="Times New Roman" w:cs="Times New Roman"/>
        </w:rPr>
        <w:t xml:space="preserve"> a vodovod</w:t>
      </w:r>
      <w:r w:rsidR="004610C0" w:rsidRPr="00BB18EA">
        <w:rPr>
          <w:rFonts w:ascii="Times New Roman" w:hAnsi="Times New Roman" w:cs="Times New Roman"/>
        </w:rPr>
        <w:t>, a</w:t>
      </w:r>
      <w:r w:rsidR="00E824D0" w:rsidRPr="00BB18EA">
        <w:rPr>
          <w:rFonts w:ascii="Times New Roman" w:hAnsi="Times New Roman" w:cs="Times New Roman"/>
        </w:rPr>
        <w:t>však</w:t>
      </w:r>
      <w:r w:rsidR="004610C0" w:rsidRPr="00BB18EA">
        <w:rPr>
          <w:rFonts w:ascii="Times New Roman" w:hAnsi="Times New Roman" w:cs="Times New Roman"/>
        </w:rPr>
        <w:t xml:space="preserve"> </w:t>
      </w:r>
      <w:r w:rsidR="00E824D0" w:rsidRPr="00BB18EA">
        <w:rPr>
          <w:rFonts w:ascii="Times New Roman" w:hAnsi="Times New Roman" w:cs="Times New Roman"/>
        </w:rPr>
        <w:t xml:space="preserve">pouze </w:t>
      </w:r>
      <w:r w:rsidR="004610C0" w:rsidRPr="00BB18EA">
        <w:rPr>
          <w:rFonts w:ascii="Times New Roman" w:hAnsi="Times New Roman" w:cs="Times New Roman"/>
        </w:rPr>
        <w:t xml:space="preserve">za předpokladu, že budou splněny veškeré závazky Žadatele dle této Smlouvy. Smluvní strany výslovně sjednávají, že </w:t>
      </w:r>
      <w:r w:rsidR="0052393F" w:rsidRPr="00BB18EA">
        <w:rPr>
          <w:rFonts w:ascii="Times New Roman" w:hAnsi="Times New Roman" w:cs="Times New Roman"/>
        </w:rPr>
        <w:t xml:space="preserve">nepřipouštějí jakéhokoli jiného provozovatele vodovodu a kanalizace, než provozovatele určeného </w:t>
      </w:r>
      <w:r>
        <w:rPr>
          <w:rFonts w:ascii="Times New Roman" w:hAnsi="Times New Roman" w:cs="Times New Roman"/>
        </w:rPr>
        <w:t>Obcí</w:t>
      </w:r>
      <w:r w:rsidR="0052393F" w:rsidRPr="00BB18EA">
        <w:rPr>
          <w:rFonts w:ascii="Times New Roman" w:hAnsi="Times New Roman" w:cs="Times New Roman"/>
        </w:rPr>
        <w:t>.</w:t>
      </w:r>
      <w:bookmarkEnd w:id="8"/>
    </w:p>
    <w:p w14:paraId="3B293355" w14:textId="77777777" w:rsidR="00024E3E" w:rsidRPr="00BB18EA" w:rsidRDefault="00024E3E" w:rsidP="00405112">
      <w:pPr>
        <w:widowControl w:val="0"/>
        <w:spacing w:after="120"/>
        <w:jc w:val="center"/>
        <w:rPr>
          <w:rFonts w:ascii="Times New Roman" w:hAnsi="Times New Roman" w:cs="Times New Roman"/>
        </w:rPr>
      </w:pPr>
    </w:p>
    <w:p w14:paraId="36A31673" w14:textId="0EDBFC4F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</w:t>
      </w:r>
      <w:r w:rsidR="00CF73DA" w:rsidRPr="00BB18EA">
        <w:rPr>
          <w:rFonts w:ascii="Times New Roman" w:hAnsi="Times New Roman" w:cs="Times New Roman"/>
          <w:b/>
        </w:rPr>
        <w:t>I</w:t>
      </w:r>
      <w:r w:rsidRPr="00BB18EA">
        <w:rPr>
          <w:rFonts w:ascii="Times New Roman" w:hAnsi="Times New Roman" w:cs="Times New Roman"/>
          <w:b/>
        </w:rPr>
        <w:t>I.</w:t>
      </w:r>
    </w:p>
    <w:p w14:paraId="29A11A10" w14:textId="77777777" w:rsidR="002740EC" w:rsidRPr="00BB18EA" w:rsidRDefault="006B5412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Sankční ujednání</w:t>
      </w:r>
      <w:r w:rsidR="000A09CD" w:rsidRPr="00BB18EA">
        <w:rPr>
          <w:rFonts w:ascii="Times New Roman" w:hAnsi="Times New Roman" w:cs="Times New Roman"/>
          <w:b/>
        </w:rPr>
        <w:t xml:space="preserve"> a odstoupení od Smlouvy</w:t>
      </w:r>
    </w:p>
    <w:p w14:paraId="2CF3F26A" w14:textId="3246AB1A" w:rsidR="001E629B" w:rsidRPr="00BB18EA" w:rsidRDefault="001E629B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Smluvní strany se dohodly, že sazba smluvní pokuty, která je použita níže v článcích </w:t>
      </w:r>
      <w:proofErr w:type="gramStart"/>
      <w:r w:rsidRPr="00BB18EA">
        <w:rPr>
          <w:rFonts w:ascii="Times New Roman" w:hAnsi="Times New Roman" w:cs="Times New Roman"/>
        </w:rPr>
        <w:t>12.1. až</w:t>
      </w:r>
      <w:proofErr w:type="gramEnd"/>
      <w:r w:rsidRPr="00BB18EA">
        <w:rPr>
          <w:rFonts w:ascii="Times New Roman" w:hAnsi="Times New Roman" w:cs="Times New Roman"/>
        </w:rPr>
        <w:t xml:space="preserve"> 12.</w:t>
      </w:r>
      <w:r w:rsidR="00586317" w:rsidRPr="00BB18EA">
        <w:rPr>
          <w:rFonts w:ascii="Times New Roman" w:hAnsi="Times New Roman" w:cs="Times New Roman"/>
        </w:rPr>
        <w:t>6</w:t>
      </w:r>
      <w:r w:rsidRPr="00BB18EA">
        <w:rPr>
          <w:rFonts w:ascii="Times New Roman" w:hAnsi="Times New Roman" w:cs="Times New Roman"/>
        </w:rPr>
        <w:t>. je určena jako 0,05% z Hodnoty infrastruktury uvedené v čl. 3.7. nikdy ne však méně nežli 1.000</w:t>
      </w:r>
      <w:r w:rsidR="00586317" w:rsidRPr="00BB18EA">
        <w:rPr>
          <w:rFonts w:ascii="Times New Roman" w:hAnsi="Times New Roman" w:cs="Times New Roman"/>
        </w:rPr>
        <w:t>,-</w:t>
      </w:r>
      <w:r w:rsidRPr="00BB18EA">
        <w:rPr>
          <w:rFonts w:ascii="Times New Roman" w:hAnsi="Times New Roman" w:cs="Times New Roman"/>
        </w:rPr>
        <w:t xml:space="preserve"> Kč (dále jen jako „</w:t>
      </w:r>
      <w:r w:rsidRPr="00BB18EA">
        <w:rPr>
          <w:rFonts w:ascii="Times New Roman" w:hAnsi="Times New Roman" w:cs="Times New Roman"/>
          <w:b/>
          <w:bCs/>
        </w:rPr>
        <w:t>Sazba pokuty</w:t>
      </w:r>
      <w:r w:rsidRPr="00BB18EA">
        <w:rPr>
          <w:rFonts w:ascii="Times New Roman" w:hAnsi="Times New Roman" w:cs="Times New Roman"/>
        </w:rPr>
        <w:t>“)</w:t>
      </w:r>
    </w:p>
    <w:p w14:paraId="24719AF3" w14:textId="256497D8" w:rsidR="00F6119A" w:rsidRPr="00BB18EA" w:rsidRDefault="00F6119A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 případ, že se Žadatel ocitne v prodlení úhradou </w:t>
      </w:r>
      <w:r w:rsidR="003878AF" w:rsidRPr="00BB18EA">
        <w:rPr>
          <w:rFonts w:ascii="Times New Roman" w:hAnsi="Times New Roman" w:cs="Times New Roman"/>
        </w:rPr>
        <w:t>F</w:t>
      </w:r>
      <w:r w:rsidRPr="00BB18EA">
        <w:rPr>
          <w:rFonts w:ascii="Times New Roman" w:hAnsi="Times New Roman" w:cs="Times New Roman"/>
        </w:rPr>
        <w:t xml:space="preserve">inančního příspěvku dle čl. </w:t>
      </w:r>
      <w:proofErr w:type="gramStart"/>
      <w:r w:rsidR="00E85F87" w:rsidRPr="00BB18EA">
        <w:rPr>
          <w:rFonts w:ascii="Times New Roman" w:hAnsi="Times New Roman" w:cs="Times New Roman"/>
        </w:rPr>
        <w:t>6</w:t>
      </w:r>
      <w:r w:rsidRPr="00BB18EA">
        <w:rPr>
          <w:rFonts w:ascii="Times New Roman" w:hAnsi="Times New Roman" w:cs="Times New Roman"/>
        </w:rPr>
        <w:t>.1. této</w:t>
      </w:r>
      <w:proofErr w:type="gramEnd"/>
      <w:r w:rsidRPr="00BB18EA">
        <w:rPr>
          <w:rFonts w:ascii="Times New Roman" w:hAnsi="Times New Roman" w:cs="Times New Roman"/>
        </w:rPr>
        <w:t xml:space="preserve"> Smlouvy, sjednávají Smluvní strany smluvní pokutu, kterou se Žadatel zavazuje uhradit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, a to ve výši </w:t>
      </w:r>
      <w:r w:rsidR="001E629B" w:rsidRPr="00BB18EA">
        <w:rPr>
          <w:rFonts w:ascii="Times New Roman" w:hAnsi="Times New Roman" w:cs="Times New Roman"/>
        </w:rPr>
        <w:t>Sazby pokuty</w:t>
      </w:r>
      <w:r w:rsidR="001E629B" w:rsidRPr="00BB18EA" w:rsidDel="001E629B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 xml:space="preserve">za každý den Žadatelova prodlení s úhradou </w:t>
      </w:r>
      <w:r w:rsidR="005E7C14" w:rsidRPr="00BB18EA">
        <w:rPr>
          <w:rFonts w:ascii="Times New Roman" w:hAnsi="Times New Roman" w:cs="Times New Roman"/>
        </w:rPr>
        <w:t>F</w:t>
      </w:r>
      <w:r w:rsidRPr="00BB18EA">
        <w:rPr>
          <w:rFonts w:ascii="Times New Roman" w:hAnsi="Times New Roman" w:cs="Times New Roman"/>
        </w:rPr>
        <w:t xml:space="preserve">inančního příspěvku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dle čl. </w:t>
      </w:r>
      <w:r w:rsidR="00E85F87" w:rsidRPr="00BB18EA">
        <w:rPr>
          <w:rFonts w:ascii="Times New Roman" w:hAnsi="Times New Roman" w:cs="Times New Roman"/>
        </w:rPr>
        <w:t>6</w:t>
      </w:r>
      <w:r w:rsidRPr="00BB18EA">
        <w:rPr>
          <w:rFonts w:ascii="Times New Roman" w:hAnsi="Times New Roman" w:cs="Times New Roman"/>
        </w:rPr>
        <w:t>.1. této Smlouvy.</w:t>
      </w:r>
    </w:p>
    <w:p w14:paraId="35522C87" w14:textId="406C867D" w:rsidR="00024E3E" w:rsidRPr="00BB18EA" w:rsidRDefault="00F85444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případ, že se Žadatel ocitne v prodlení s předání</w:t>
      </w:r>
      <w:r w:rsidR="006B5412" w:rsidRPr="00BB18EA">
        <w:rPr>
          <w:rFonts w:ascii="Times New Roman" w:hAnsi="Times New Roman" w:cs="Times New Roman"/>
        </w:rPr>
        <w:t>m</w:t>
      </w:r>
      <w:r w:rsidRPr="00BB18EA">
        <w:rPr>
          <w:rFonts w:ascii="Times New Roman" w:hAnsi="Times New Roman" w:cs="Times New Roman"/>
        </w:rPr>
        <w:t xml:space="preserve">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>eřejné infra</w:t>
      </w:r>
      <w:r w:rsidR="006B5412" w:rsidRPr="00BB18EA">
        <w:rPr>
          <w:rFonts w:ascii="Times New Roman" w:hAnsi="Times New Roman" w:cs="Times New Roman"/>
        </w:rPr>
        <w:t xml:space="preserve">struktury </w:t>
      </w:r>
      <w:r w:rsidR="004F0696">
        <w:rPr>
          <w:rFonts w:ascii="Times New Roman" w:hAnsi="Times New Roman" w:cs="Times New Roman"/>
        </w:rPr>
        <w:t>Obci</w:t>
      </w:r>
      <w:r w:rsidR="006B5412" w:rsidRPr="00BB18EA">
        <w:rPr>
          <w:rFonts w:ascii="Times New Roman" w:hAnsi="Times New Roman" w:cs="Times New Roman"/>
        </w:rPr>
        <w:t xml:space="preserve"> dle čl. </w:t>
      </w:r>
      <w:proofErr w:type="gramStart"/>
      <w:r w:rsidR="008757F5" w:rsidRPr="00BB18EA">
        <w:rPr>
          <w:rFonts w:ascii="Times New Roman" w:hAnsi="Times New Roman" w:cs="Times New Roman"/>
        </w:rPr>
        <w:t>7</w:t>
      </w:r>
      <w:r w:rsidR="006B5412" w:rsidRPr="00BB18EA">
        <w:rPr>
          <w:rFonts w:ascii="Times New Roman" w:hAnsi="Times New Roman" w:cs="Times New Roman"/>
        </w:rPr>
        <w:t>.5. této</w:t>
      </w:r>
      <w:proofErr w:type="gramEnd"/>
      <w:r w:rsidR="006B5412" w:rsidRPr="00BB18EA">
        <w:rPr>
          <w:rFonts w:ascii="Times New Roman" w:hAnsi="Times New Roman" w:cs="Times New Roman"/>
        </w:rPr>
        <w:t xml:space="preserve"> Smlouvy, sjednávají Smluvní strany smluvní pokutu, kterou se Žadatel zavazuje uhradit </w:t>
      </w:r>
      <w:r w:rsidR="004F0696">
        <w:rPr>
          <w:rFonts w:ascii="Times New Roman" w:hAnsi="Times New Roman" w:cs="Times New Roman"/>
        </w:rPr>
        <w:t>Obci</w:t>
      </w:r>
      <w:r w:rsidR="006B5412" w:rsidRPr="00BB18EA">
        <w:rPr>
          <w:rFonts w:ascii="Times New Roman" w:hAnsi="Times New Roman" w:cs="Times New Roman"/>
        </w:rPr>
        <w:t xml:space="preserve">, a to ve výši </w:t>
      </w:r>
      <w:r w:rsidR="001E629B" w:rsidRPr="00BB18EA">
        <w:rPr>
          <w:rFonts w:ascii="Times New Roman" w:hAnsi="Times New Roman" w:cs="Times New Roman"/>
        </w:rPr>
        <w:t>Sazby pokuty</w:t>
      </w:r>
      <w:r w:rsidR="006B5412" w:rsidRPr="00BB18EA">
        <w:rPr>
          <w:rFonts w:ascii="Times New Roman" w:hAnsi="Times New Roman" w:cs="Times New Roman"/>
        </w:rPr>
        <w:t xml:space="preserve"> za každý den </w:t>
      </w:r>
      <w:r w:rsidR="000A09CD" w:rsidRPr="00BB18EA">
        <w:rPr>
          <w:rFonts w:ascii="Times New Roman" w:hAnsi="Times New Roman" w:cs="Times New Roman"/>
        </w:rPr>
        <w:t xml:space="preserve">Žadatelova </w:t>
      </w:r>
      <w:r w:rsidR="006B5412" w:rsidRPr="00BB18EA">
        <w:rPr>
          <w:rFonts w:ascii="Times New Roman" w:hAnsi="Times New Roman" w:cs="Times New Roman"/>
        </w:rPr>
        <w:t xml:space="preserve">prodlení s předáním </w:t>
      </w:r>
      <w:r w:rsidR="007137C5" w:rsidRPr="00BB18EA">
        <w:rPr>
          <w:rFonts w:ascii="Times New Roman" w:hAnsi="Times New Roman" w:cs="Times New Roman"/>
        </w:rPr>
        <w:t>V</w:t>
      </w:r>
      <w:r w:rsidR="006B5412" w:rsidRPr="00BB18EA">
        <w:rPr>
          <w:rFonts w:ascii="Times New Roman" w:hAnsi="Times New Roman" w:cs="Times New Roman"/>
        </w:rPr>
        <w:t xml:space="preserve">eřejné infrastruktury </w:t>
      </w:r>
      <w:r w:rsidR="004F0696">
        <w:rPr>
          <w:rFonts w:ascii="Times New Roman" w:hAnsi="Times New Roman" w:cs="Times New Roman"/>
        </w:rPr>
        <w:t>Obci</w:t>
      </w:r>
      <w:r w:rsidR="000A09CD" w:rsidRPr="00BB18EA">
        <w:rPr>
          <w:rFonts w:ascii="Times New Roman" w:hAnsi="Times New Roman" w:cs="Times New Roman"/>
        </w:rPr>
        <w:t xml:space="preserve"> dle čl. </w:t>
      </w:r>
      <w:r w:rsidR="00E85F87" w:rsidRPr="00BB18EA">
        <w:rPr>
          <w:rFonts w:ascii="Times New Roman" w:hAnsi="Times New Roman" w:cs="Times New Roman"/>
        </w:rPr>
        <w:t>7</w:t>
      </w:r>
      <w:r w:rsidR="000A09CD" w:rsidRPr="00BB18EA">
        <w:rPr>
          <w:rFonts w:ascii="Times New Roman" w:hAnsi="Times New Roman" w:cs="Times New Roman"/>
        </w:rPr>
        <w:t>.5. této Smlouvy</w:t>
      </w:r>
      <w:r w:rsidR="00614C23" w:rsidRPr="00BB18EA">
        <w:rPr>
          <w:rFonts w:ascii="Times New Roman" w:hAnsi="Times New Roman" w:cs="Times New Roman"/>
        </w:rPr>
        <w:t xml:space="preserve">. </w:t>
      </w:r>
    </w:p>
    <w:p w14:paraId="407A8534" w14:textId="692253AB" w:rsidR="00AD34AD" w:rsidRPr="00BB18EA" w:rsidRDefault="00AD34AD" w:rsidP="00AD34AD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 případ, že se Žadatel ocitne v prodlení se zasláním Výzvy, návrhu Kupní smlouvy nebo geometrického plánu dle čl. </w:t>
      </w:r>
      <w:proofErr w:type="gramStart"/>
      <w:r w:rsidR="008757F5" w:rsidRPr="00BB18EA">
        <w:rPr>
          <w:rFonts w:ascii="Times New Roman" w:hAnsi="Times New Roman" w:cs="Times New Roman"/>
        </w:rPr>
        <w:t>8</w:t>
      </w:r>
      <w:r w:rsidRPr="00BB18EA">
        <w:rPr>
          <w:rFonts w:ascii="Times New Roman" w:hAnsi="Times New Roman" w:cs="Times New Roman"/>
        </w:rPr>
        <w:t>.2. této</w:t>
      </w:r>
      <w:proofErr w:type="gramEnd"/>
      <w:r w:rsidRPr="00BB18EA">
        <w:rPr>
          <w:rFonts w:ascii="Times New Roman" w:hAnsi="Times New Roman" w:cs="Times New Roman"/>
        </w:rPr>
        <w:t xml:space="preserve"> Smlouvy, sjednávají Smluvní strany smluvní pokutu, kterou se Žadatel zavazuje uhradit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, a to ve výši </w:t>
      </w:r>
      <w:r w:rsidR="001E629B" w:rsidRPr="00BB18EA">
        <w:rPr>
          <w:rFonts w:ascii="Times New Roman" w:hAnsi="Times New Roman" w:cs="Times New Roman"/>
        </w:rPr>
        <w:t>Sazby pokuty</w:t>
      </w:r>
      <w:r w:rsidRPr="00BB18EA">
        <w:rPr>
          <w:rFonts w:ascii="Times New Roman" w:hAnsi="Times New Roman" w:cs="Times New Roman"/>
        </w:rPr>
        <w:t xml:space="preserve"> za každý den Žadatelova prodlení se zasláním Výzvy, návrhu Kupní smlouvy nebo geometrického plánu</w:t>
      </w:r>
      <w:r w:rsidRPr="00BB18EA" w:rsidDel="007C1125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 xml:space="preserve">dle čl. </w:t>
      </w:r>
      <w:r w:rsidR="008757F5" w:rsidRPr="00BB18EA">
        <w:rPr>
          <w:rFonts w:ascii="Times New Roman" w:hAnsi="Times New Roman" w:cs="Times New Roman"/>
        </w:rPr>
        <w:t>8</w:t>
      </w:r>
      <w:r w:rsidRPr="00BB18EA">
        <w:rPr>
          <w:rFonts w:ascii="Times New Roman" w:hAnsi="Times New Roman" w:cs="Times New Roman"/>
        </w:rPr>
        <w:t>.2. této Smlouvy.</w:t>
      </w:r>
    </w:p>
    <w:p w14:paraId="293C3F6E" w14:textId="36657485" w:rsidR="0052393F" w:rsidRPr="00BB18EA" w:rsidRDefault="0052393F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 případ, že se Žadatel ocitne v prodlení </w:t>
      </w:r>
      <w:bookmarkStart w:id="9" w:name="_Hlk67919759"/>
      <w:r w:rsidRPr="00BB18EA">
        <w:rPr>
          <w:rFonts w:ascii="Times New Roman" w:hAnsi="Times New Roman" w:cs="Times New Roman"/>
        </w:rPr>
        <w:t xml:space="preserve">se splněním závazku dle čl. </w:t>
      </w:r>
      <w:proofErr w:type="gramStart"/>
      <w:r w:rsidR="008757F5" w:rsidRPr="00BB18EA">
        <w:rPr>
          <w:rFonts w:ascii="Times New Roman" w:hAnsi="Times New Roman" w:cs="Times New Roman"/>
        </w:rPr>
        <w:t>8</w:t>
      </w:r>
      <w:r w:rsidRPr="00BB18EA">
        <w:rPr>
          <w:rFonts w:ascii="Times New Roman" w:hAnsi="Times New Roman" w:cs="Times New Roman"/>
        </w:rPr>
        <w:t>.</w:t>
      </w:r>
      <w:r w:rsidR="008757F5" w:rsidRPr="00BB18EA">
        <w:rPr>
          <w:rFonts w:ascii="Times New Roman" w:hAnsi="Times New Roman" w:cs="Times New Roman"/>
        </w:rPr>
        <w:t>5</w:t>
      </w:r>
      <w:r w:rsidRPr="00BB18EA">
        <w:rPr>
          <w:rFonts w:ascii="Times New Roman" w:hAnsi="Times New Roman" w:cs="Times New Roman"/>
        </w:rPr>
        <w:t>. této</w:t>
      </w:r>
      <w:proofErr w:type="gramEnd"/>
      <w:r w:rsidRPr="00BB18EA">
        <w:rPr>
          <w:rFonts w:ascii="Times New Roman" w:hAnsi="Times New Roman" w:cs="Times New Roman"/>
        </w:rPr>
        <w:t xml:space="preserve"> Smlouvy</w:t>
      </w:r>
      <w:bookmarkEnd w:id="9"/>
      <w:r w:rsidRPr="00BB18EA">
        <w:rPr>
          <w:rFonts w:ascii="Times New Roman" w:hAnsi="Times New Roman" w:cs="Times New Roman"/>
        </w:rPr>
        <w:t xml:space="preserve">, sjednávají Smluvní strany smluvní pokutu, kterou se Žadatel zavazuje uhradit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, a to ve výši </w:t>
      </w:r>
      <w:r w:rsidR="001E629B" w:rsidRPr="00BB18EA">
        <w:rPr>
          <w:rFonts w:ascii="Times New Roman" w:hAnsi="Times New Roman" w:cs="Times New Roman"/>
        </w:rPr>
        <w:t>Sazby pokuty</w:t>
      </w:r>
      <w:r w:rsidRPr="00BB18EA">
        <w:rPr>
          <w:rFonts w:ascii="Times New Roman" w:hAnsi="Times New Roman" w:cs="Times New Roman"/>
        </w:rPr>
        <w:t xml:space="preserve"> za každý den Žadatelova prodlení se splněním závazku dle čl. </w:t>
      </w:r>
      <w:r w:rsidR="008757F5" w:rsidRPr="00BB18EA">
        <w:rPr>
          <w:rFonts w:ascii="Times New Roman" w:hAnsi="Times New Roman" w:cs="Times New Roman"/>
        </w:rPr>
        <w:t>8</w:t>
      </w:r>
      <w:r w:rsidRPr="00BB18EA">
        <w:rPr>
          <w:rFonts w:ascii="Times New Roman" w:hAnsi="Times New Roman" w:cs="Times New Roman"/>
        </w:rPr>
        <w:t>.</w:t>
      </w:r>
      <w:r w:rsidR="001E629B" w:rsidRPr="00BB18EA">
        <w:rPr>
          <w:rFonts w:ascii="Times New Roman" w:hAnsi="Times New Roman" w:cs="Times New Roman"/>
        </w:rPr>
        <w:t>5</w:t>
      </w:r>
      <w:r w:rsidRPr="00BB18EA">
        <w:rPr>
          <w:rFonts w:ascii="Times New Roman" w:hAnsi="Times New Roman" w:cs="Times New Roman"/>
        </w:rPr>
        <w:t>. této Smlouvy.</w:t>
      </w:r>
    </w:p>
    <w:p w14:paraId="77A1A03B" w14:textId="236278AE" w:rsidR="00A00DE7" w:rsidRPr="00BB18EA" w:rsidRDefault="00326346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případ</w:t>
      </w:r>
      <w:r w:rsidR="00A00DE7" w:rsidRPr="00BB18EA">
        <w:rPr>
          <w:rFonts w:ascii="Times New Roman" w:hAnsi="Times New Roman" w:cs="Times New Roman"/>
        </w:rPr>
        <w:t xml:space="preserve">, že se Žadatel ocitne v prodlení s předáním jakékoli části technické dokumentace dle čl. </w:t>
      </w:r>
      <w:proofErr w:type="gramStart"/>
      <w:r w:rsidR="008757F5" w:rsidRPr="00BB18EA">
        <w:rPr>
          <w:rFonts w:ascii="Times New Roman" w:hAnsi="Times New Roman" w:cs="Times New Roman"/>
        </w:rPr>
        <w:t>14</w:t>
      </w:r>
      <w:r w:rsidR="00A00DE7" w:rsidRPr="00BB18EA">
        <w:rPr>
          <w:rFonts w:ascii="Times New Roman" w:hAnsi="Times New Roman" w:cs="Times New Roman"/>
        </w:rPr>
        <w:t>.3. této</w:t>
      </w:r>
      <w:proofErr w:type="gramEnd"/>
      <w:r w:rsidR="00A00DE7" w:rsidRPr="00BB18EA">
        <w:rPr>
          <w:rFonts w:ascii="Times New Roman" w:hAnsi="Times New Roman" w:cs="Times New Roman"/>
        </w:rPr>
        <w:t xml:space="preserve"> Smlouvy, </w:t>
      </w:r>
      <w:r w:rsidR="000A09CD" w:rsidRPr="00BB18EA">
        <w:rPr>
          <w:rFonts w:ascii="Times New Roman" w:hAnsi="Times New Roman" w:cs="Times New Roman"/>
        </w:rPr>
        <w:t xml:space="preserve">sjednávají Smluvní strany smluvní pokutu, kterou se Žadatel zavazuje uhradit </w:t>
      </w:r>
      <w:r w:rsidR="004F0696">
        <w:rPr>
          <w:rFonts w:ascii="Times New Roman" w:hAnsi="Times New Roman" w:cs="Times New Roman"/>
        </w:rPr>
        <w:t>Obci</w:t>
      </w:r>
      <w:r w:rsidR="00A00DE7" w:rsidRPr="00BB18EA">
        <w:rPr>
          <w:rFonts w:ascii="Times New Roman" w:hAnsi="Times New Roman" w:cs="Times New Roman"/>
        </w:rPr>
        <w:t xml:space="preserve">, a to ve výši </w:t>
      </w:r>
      <w:r w:rsidR="001E629B" w:rsidRPr="00BB18EA">
        <w:rPr>
          <w:rFonts w:ascii="Times New Roman" w:hAnsi="Times New Roman" w:cs="Times New Roman"/>
        </w:rPr>
        <w:t>Sazby pokuty</w:t>
      </w:r>
      <w:r w:rsidR="00A00DE7" w:rsidRPr="00BB18EA">
        <w:rPr>
          <w:rFonts w:ascii="Times New Roman" w:hAnsi="Times New Roman" w:cs="Times New Roman"/>
        </w:rPr>
        <w:t xml:space="preserve"> za každý den Žadatelova prodlení s předáním jakékoli části technické dokumentace dle čl. </w:t>
      </w:r>
      <w:r w:rsidR="008757F5" w:rsidRPr="00BB18EA">
        <w:rPr>
          <w:rFonts w:ascii="Times New Roman" w:hAnsi="Times New Roman" w:cs="Times New Roman"/>
        </w:rPr>
        <w:t>14</w:t>
      </w:r>
      <w:r w:rsidR="00A00DE7" w:rsidRPr="00BB18EA">
        <w:rPr>
          <w:rFonts w:ascii="Times New Roman" w:hAnsi="Times New Roman" w:cs="Times New Roman"/>
        </w:rPr>
        <w:t>.3. této Smlouvy.</w:t>
      </w:r>
    </w:p>
    <w:p w14:paraId="0E8CDFF6" w14:textId="384BFC33" w:rsidR="00A00DE7" w:rsidRPr="00BB18EA" w:rsidRDefault="00A00DE7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lastRenderedPageBreak/>
        <w:t xml:space="preserve">Zaplacením smluvních pokut nezaniká právo </w:t>
      </w:r>
      <w:r w:rsidR="004F0696">
        <w:rPr>
          <w:rFonts w:ascii="Times New Roman" w:hAnsi="Times New Roman" w:cs="Times New Roman"/>
        </w:rPr>
        <w:t>Obce</w:t>
      </w:r>
      <w:r w:rsidR="000A09CD" w:rsidRPr="00BB18EA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>na náhradu případné škody</w:t>
      </w:r>
      <w:r w:rsidR="00326346" w:rsidRPr="00BB18EA">
        <w:rPr>
          <w:rFonts w:ascii="Times New Roman" w:hAnsi="Times New Roman" w:cs="Times New Roman"/>
        </w:rPr>
        <w:t>, způsobené jí</w:t>
      </w:r>
      <w:r w:rsidRPr="00BB18EA">
        <w:rPr>
          <w:rFonts w:ascii="Times New Roman" w:hAnsi="Times New Roman" w:cs="Times New Roman"/>
        </w:rPr>
        <w:t xml:space="preserve"> porušením povinnosti </w:t>
      </w:r>
      <w:r w:rsidR="000A09CD" w:rsidRPr="00BB18EA">
        <w:rPr>
          <w:rFonts w:ascii="Times New Roman" w:hAnsi="Times New Roman" w:cs="Times New Roman"/>
        </w:rPr>
        <w:t>Žadatele</w:t>
      </w:r>
      <w:r w:rsidRPr="00BB18EA">
        <w:rPr>
          <w:rFonts w:ascii="Times New Roman" w:hAnsi="Times New Roman" w:cs="Times New Roman"/>
        </w:rPr>
        <w:t>, na n</w:t>
      </w:r>
      <w:r w:rsidR="00326346" w:rsidRPr="00BB18EA">
        <w:rPr>
          <w:rFonts w:ascii="Times New Roman" w:hAnsi="Times New Roman" w:cs="Times New Roman"/>
        </w:rPr>
        <w:t>í</w:t>
      </w:r>
      <w:r w:rsidRPr="00BB18EA">
        <w:rPr>
          <w:rFonts w:ascii="Times New Roman" w:hAnsi="Times New Roman" w:cs="Times New Roman"/>
        </w:rPr>
        <w:t>ž se sankce vztahuje.</w:t>
      </w:r>
    </w:p>
    <w:p w14:paraId="4D78A2D4" w14:textId="508FFB6A" w:rsidR="00A00DE7" w:rsidRPr="00BB18EA" w:rsidRDefault="004F0696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A00DE7" w:rsidRPr="00BB18EA">
        <w:rPr>
          <w:rFonts w:ascii="Times New Roman" w:hAnsi="Times New Roman" w:cs="Times New Roman"/>
        </w:rPr>
        <w:t xml:space="preserve"> si vyhrazuje právo na úhradu smluvní pokuty formou zápočtu ke kterékoliv splatné pohledávce Žadatele vůči </w:t>
      </w:r>
      <w:r>
        <w:rPr>
          <w:rFonts w:ascii="Times New Roman" w:hAnsi="Times New Roman" w:cs="Times New Roman"/>
        </w:rPr>
        <w:t>Obci</w:t>
      </w:r>
      <w:r w:rsidR="00A00DE7" w:rsidRPr="00BB18EA">
        <w:rPr>
          <w:rFonts w:ascii="Times New Roman" w:hAnsi="Times New Roman" w:cs="Times New Roman"/>
        </w:rPr>
        <w:t xml:space="preserve">. </w:t>
      </w:r>
    </w:p>
    <w:p w14:paraId="280B7D47" w14:textId="77777777" w:rsidR="00203A2F" w:rsidRPr="00BB18EA" w:rsidRDefault="00203A2F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Smluvní strany se dohodly, že pokud nebude výslovně uvedeno jinak, pak veškeré jejich vzájemné oprávněné peněžité pohledávky a závazky z této </w:t>
      </w:r>
      <w:r w:rsidR="00523FB6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>mlouvy vyplývající, jsou vždy splatné nejpozději do 14 kalendářních dní od doručení jejic</w:t>
      </w:r>
      <w:r w:rsidR="000C4A7D" w:rsidRPr="00BB18EA">
        <w:rPr>
          <w:rFonts w:ascii="Times New Roman" w:hAnsi="Times New Roman" w:cs="Times New Roman"/>
        </w:rPr>
        <w:t>h písemného vyúčtování povinné S</w:t>
      </w:r>
      <w:r w:rsidRPr="00BB18EA">
        <w:rPr>
          <w:rFonts w:ascii="Times New Roman" w:hAnsi="Times New Roman" w:cs="Times New Roman"/>
        </w:rPr>
        <w:t>mluvní straně.</w:t>
      </w:r>
    </w:p>
    <w:p w14:paraId="5BD1D399" w14:textId="1FC3D097" w:rsidR="00F2211C" w:rsidRPr="00BB18EA" w:rsidRDefault="00F2211C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Možnost odstoupení od této Smlouvy ze strany Žadatele je upravena v Zásadách, které tvoří přílohu č. </w:t>
      </w:r>
      <w:r w:rsidR="00F7507C" w:rsidRPr="00BB18EA">
        <w:rPr>
          <w:rFonts w:ascii="Times New Roman" w:hAnsi="Times New Roman" w:cs="Times New Roman"/>
        </w:rPr>
        <w:t>3</w:t>
      </w:r>
      <w:r w:rsidRPr="00BB18EA">
        <w:rPr>
          <w:rFonts w:ascii="Times New Roman" w:hAnsi="Times New Roman" w:cs="Times New Roman"/>
        </w:rPr>
        <w:t xml:space="preserve"> této Smlouvy.</w:t>
      </w:r>
    </w:p>
    <w:p w14:paraId="1BAF8760" w14:textId="7B00CB31" w:rsidR="00F6119A" w:rsidRPr="00BB18EA" w:rsidRDefault="000A09CD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Při podstatném porušení Smlouvy</w:t>
      </w:r>
      <w:r w:rsidR="00F6119A" w:rsidRPr="00BB18EA">
        <w:rPr>
          <w:rFonts w:ascii="Times New Roman" w:hAnsi="Times New Roman" w:cs="Times New Roman"/>
        </w:rPr>
        <w:t xml:space="preserve"> ze strany Žadatele je </w:t>
      </w:r>
      <w:r w:rsidR="004F0696">
        <w:rPr>
          <w:rFonts w:ascii="Times New Roman" w:hAnsi="Times New Roman" w:cs="Times New Roman"/>
        </w:rPr>
        <w:t>Obec</w:t>
      </w:r>
      <w:r w:rsidR="00F6119A" w:rsidRPr="00BB18EA">
        <w:rPr>
          <w:rFonts w:ascii="Times New Roman" w:hAnsi="Times New Roman" w:cs="Times New Roman"/>
        </w:rPr>
        <w:t xml:space="preserve"> oprávněn</w:t>
      </w:r>
      <w:r w:rsidR="004F0696">
        <w:rPr>
          <w:rFonts w:ascii="Times New Roman" w:hAnsi="Times New Roman" w:cs="Times New Roman"/>
        </w:rPr>
        <w:t>a</w:t>
      </w:r>
      <w:r w:rsidR="00F6119A" w:rsidRPr="00BB18EA">
        <w:rPr>
          <w:rFonts w:ascii="Times New Roman" w:hAnsi="Times New Roman" w:cs="Times New Roman"/>
        </w:rPr>
        <w:t xml:space="preserve"> od této Smlouvy odstoupit. Za podstatné porušení Smlouvy ze strany Žadatele se povazuje zejména:</w:t>
      </w:r>
    </w:p>
    <w:p w14:paraId="37E92BD7" w14:textId="1F79C3D5" w:rsidR="00F6119A" w:rsidRPr="00BB18EA" w:rsidRDefault="00F6119A" w:rsidP="00405112">
      <w:pPr>
        <w:pStyle w:val="Odstavecseseznamem"/>
        <w:widowControl w:val="0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prodlení Žadatele s úhradou </w:t>
      </w:r>
      <w:r w:rsidR="005E7C14" w:rsidRPr="00BB18EA">
        <w:rPr>
          <w:rFonts w:ascii="Times New Roman" w:hAnsi="Times New Roman" w:cs="Times New Roman"/>
        </w:rPr>
        <w:t>F</w:t>
      </w:r>
      <w:r w:rsidRPr="00BB18EA">
        <w:rPr>
          <w:rFonts w:ascii="Times New Roman" w:hAnsi="Times New Roman" w:cs="Times New Roman"/>
        </w:rPr>
        <w:t xml:space="preserve">inančního příspěvku dle čl. </w:t>
      </w:r>
      <w:proofErr w:type="gramStart"/>
      <w:r w:rsidR="008757F5" w:rsidRPr="00BB18EA">
        <w:rPr>
          <w:rFonts w:ascii="Times New Roman" w:hAnsi="Times New Roman" w:cs="Times New Roman"/>
        </w:rPr>
        <w:t>6</w:t>
      </w:r>
      <w:r w:rsidRPr="00BB18EA">
        <w:rPr>
          <w:rFonts w:ascii="Times New Roman" w:hAnsi="Times New Roman" w:cs="Times New Roman"/>
        </w:rPr>
        <w:t>.1. této</w:t>
      </w:r>
      <w:proofErr w:type="gramEnd"/>
      <w:r w:rsidRPr="00BB18EA">
        <w:rPr>
          <w:rFonts w:ascii="Times New Roman" w:hAnsi="Times New Roman" w:cs="Times New Roman"/>
        </w:rPr>
        <w:t xml:space="preserve"> Smlouvy o více než 14 dní</w:t>
      </w:r>
    </w:p>
    <w:p w14:paraId="0743B944" w14:textId="13C8E7C7" w:rsidR="00F6119A" w:rsidRPr="00BB18EA" w:rsidRDefault="00F6119A" w:rsidP="00405112">
      <w:pPr>
        <w:pStyle w:val="Odstavecseseznamem"/>
        <w:widowControl w:val="0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prodlení Žadatele s předáním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dle čl. </w:t>
      </w:r>
      <w:proofErr w:type="gramStart"/>
      <w:r w:rsidR="008757F5" w:rsidRPr="00BB18EA">
        <w:rPr>
          <w:rFonts w:ascii="Times New Roman" w:hAnsi="Times New Roman" w:cs="Times New Roman"/>
        </w:rPr>
        <w:t>7</w:t>
      </w:r>
      <w:r w:rsidRPr="00BB18EA">
        <w:rPr>
          <w:rFonts w:ascii="Times New Roman" w:hAnsi="Times New Roman" w:cs="Times New Roman"/>
        </w:rPr>
        <w:t>.5. této</w:t>
      </w:r>
      <w:proofErr w:type="gramEnd"/>
      <w:r w:rsidRPr="00BB18EA">
        <w:rPr>
          <w:rFonts w:ascii="Times New Roman" w:hAnsi="Times New Roman" w:cs="Times New Roman"/>
        </w:rPr>
        <w:t xml:space="preserve"> Smlouvy,</w:t>
      </w:r>
    </w:p>
    <w:p w14:paraId="4C27173B" w14:textId="08A4F70A" w:rsidR="00F6119A" w:rsidRPr="00BB18EA" w:rsidRDefault="00F6119A" w:rsidP="00405112">
      <w:pPr>
        <w:pStyle w:val="Odstavecseseznamem"/>
        <w:widowControl w:val="0"/>
        <w:numPr>
          <w:ilvl w:val="0"/>
          <w:numId w:val="2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prodlení Žadatele </w:t>
      </w:r>
      <w:r w:rsidR="008757F5" w:rsidRPr="00BB18EA">
        <w:rPr>
          <w:rFonts w:ascii="Times New Roman" w:hAnsi="Times New Roman" w:cs="Times New Roman"/>
        </w:rPr>
        <w:t>se zasláním Výzvy, návrhu Kupní smlouvy nebo geometrického plánu</w:t>
      </w:r>
      <w:r w:rsidR="008757F5" w:rsidRPr="00BB18EA" w:rsidDel="008757F5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 xml:space="preserve">dle čl. </w:t>
      </w:r>
      <w:proofErr w:type="gramStart"/>
      <w:r w:rsidR="008757F5" w:rsidRPr="00BB18EA">
        <w:rPr>
          <w:rFonts w:ascii="Times New Roman" w:hAnsi="Times New Roman" w:cs="Times New Roman"/>
        </w:rPr>
        <w:t>8</w:t>
      </w:r>
      <w:r w:rsidRPr="00BB18EA">
        <w:rPr>
          <w:rFonts w:ascii="Times New Roman" w:hAnsi="Times New Roman" w:cs="Times New Roman"/>
        </w:rPr>
        <w:t>.2. této</w:t>
      </w:r>
      <w:proofErr w:type="gramEnd"/>
      <w:r w:rsidRPr="00BB18EA">
        <w:rPr>
          <w:rFonts w:ascii="Times New Roman" w:hAnsi="Times New Roman" w:cs="Times New Roman"/>
        </w:rPr>
        <w:t xml:space="preserve"> Smlouvy</w:t>
      </w:r>
    </w:p>
    <w:p w14:paraId="7A4986D5" w14:textId="68B0DFAD" w:rsidR="000A09CD" w:rsidRPr="00BB18EA" w:rsidRDefault="000A09CD" w:rsidP="00405112">
      <w:pPr>
        <w:pStyle w:val="Odstavecseseznamem"/>
        <w:widowControl w:val="0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Účinky odstoupení od této Smlouvy nastávají dnem doručení oznámení o odstoupení druhé Smluvní straně. Odstoupením od Smlouvy se Smlouva od počátku ruší a Smluvní strany se zavazují vrátit si veškerá poskytnutá plnění bez zbytečného odkladu, a to nejpozději ve lhůtě deseti (10) dnů ode dne, kdy nastanou účinky odstoupení. </w:t>
      </w:r>
      <w:r w:rsidR="0062007F" w:rsidRPr="00BB18EA">
        <w:rPr>
          <w:rFonts w:ascii="Times New Roman" w:hAnsi="Times New Roman" w:cs="Times New Roman"/>
        </w:rPr>
        <w:t xml:space="preserve">V případě odstoupení od smlouvy dle čl. </w:t>
      </w:r>
      <w:proofErr w:type="gramStart"/>
      <w:r w:rsidR="008757F5" w:rsidRPr="00BB18EA">
        <w:rPr>
          <w:rFonts w:ascii="Times New Roman" w:hAnsi="Times New Roman" w:cs="Times New Roman"/>
        </w:rPr>
        <w:t>12</w:t>
      </w:r>
      <w:r w:rsidR="0062007F" w:rsidRPr="00BB18EA">
        <w:rPr>
          <w:rFonts w:ascii="Times New Roman" w:hAnsi="Times New Roman" w:cs="Times New Roman"/>
        </w:rPr>
        <w:t>.1</w:t>
      </w:r>
      <w:r w:rsidR="00651921">
        <w:rPr>
          <w:rFonts w:ascii="Times New Roman" w:hAnsi="Times New Roman" w:cs="Times New Roman"/>
        </w:rPr>
        <w:t>1</w:t>
      </w:r>
      <w:r w:rsidR="0062007F" w:rsidRPr="00BB18EA">
        <w:rPr>
          <w:rFonts w:ascii="Times New Roman" w:hAnsi="Times New Roman" w:cs="Times New Roman"/>
        </w:rPr>
        <w:t>. má</w:t>
      </w:r>
      <w:proofErr w:type="gramEnd"/>
      <w:r w:rsidR="0062007F" w:rsidRPr="00BB18EA">
        <w:rPr>
          <w:rFonts w:ascii="Times New Roman" w:hAnsi="Times New Roman" w:cs="Times New Roman"/>
        </w:rPr>
        <w:t xml:space="preserve"> Žadatel nárok na vrácení </w:t>
      </w:r>
      <w:r w:rsidR="005E7C14" w:rsidRPr="00BB18EA">
        <w:rPr>
          <w:rFonts w:ascii="Times New Roman" w:hAnsi="Times New Roman" w:cs="Times New Roman"/>
        </w:rPr>
        <w:t>F</w:t>
      </w:r>
      <w:r w:rsidR="0062007F" w:rsidRPr="00BB18EA">
        <w:rPr>
          <w:rFonts w:ascii="Times New Roman" w:hAnsi="Times New Roman" w:cs="Times New Roman"/>
        </w:rPr>
        <w:t xml:space="preserve">inančního příspěvku maximálně ve výši 10% z výše </w:t>
      </w:r>
      <w:r w:rsidR="005E7C14" w:rsidRPr="00BB18EA">
        <w:rPr>
          <w:rFonts w:ascii="Times New Roman" w:hAnsi="Times New Roman" w:cs="Times New Roman"/>
        </w:rPr>
        <w:t>F</w:t>
      </w:r>
      <w:r w:rsidR="0062007F" w:rsidRPr="00BB18EA">
        <w:rPr>
          <w:rFonts w:ascii="Times New Roman" w:hAnsi="Times New Roman" w:cs="Times New Roman"/>
        </w:rPr>
        <w:t xml:space="preserve">inančního příspěvku dle čl. </w:t>
      </w:r>
      <w:r w:rsidR="008757F5" w:rsidRPr="00BB18EA">
        <w:rPr>
          <w:rFonts w:ascii="Times New Roman" w:hAnsi="Times New Roman" w:cs="Times New Roman"/>
        </w:rPr>
        <w:t>6</w:t>
      </w:r>
      <w:r w:rsidR="0062007F" w:rsidRPr="00BB18EA">
        <w:rPr>
          <w:rFonts w:ascii="Times New Roman" w:hAnsi="Times New Roman" w:cs="Times New Roman"/>
        </w:rPr>
        <w:t xml:space="preserve">.1. této Smlouvy. </w:t>
      </w:r>
      <w:r w:rsidRPr="00BB18EA">
        <w:rPr>
          <w:rFonts w:ascii="Times New Roman" w:hAnsi="Times New Roman" w:cs="Times New Roman"/>
        </w:rPr>
        <w:t>Odstoupením od Smlouvy nezanikají nároky na náhradu škody.</w:t>
      </w:r>
    </w:p>
    <w:p w14:paraId="71C68439" w14:textId="77777777" w:rsidR="00CA5B02" w:rsidRPr="00BB18EA" w:rsidRDefault="00CA5B02" w:rsidP="00405112">
      <w:pPr>
        <w:widowControl w:val="0"/>
        <w:spacing w:after="120"/>
        <w:rPr>
          <w:rFonts w:ascii="Times New Roman" w:hAnsi="Times New Roman" w:cs="Times New Roman"/>
        </w:rPr>
      </w:pPr>
    </w:p>
    <w:p w14:paraId="67CB7FCE" w14:textId="1DEA38E5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XI</w:t>
      </w:r>
      <w:r w:rsidR="0001425B" w:rsidRPr="00BB18EA">
        <w:rPr>
          <w:rFonts w:ascii="Times New Roman" w:hAnsi="Times New Roman" w:cs="Times New Roman"/>
          <w:b/>
        </w:rPr>
        <w:t>II</w:t>
      </w:r>
      <w:r w:rsidRPr="00BB18EA">
        <w:rPr>
          <w:rFonts w:ascii="Times New Roman" w:hAnsi="Times New Roman" w:cs="Times New Roman"/>
          <w:b/>
        </w:rPr>
        <w:t>.</w:t>
      </w:r>
    </w:p>
    <w:p w14:paraId="04F300D8" w14:textId="0F2FB300" w:rsidR="002740EC" w:rsidRPr="00BB18EA" w:rsidRDefault="00184138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 xml:space="preserve">Závazek </w:t>
      </w:r>
      <w:r w:rsidR="004F0696">
        <w:rPr>
          <w:rFonts w:ascii="Times New Roman" w:hAnsi="Times New Roman" w:cs="Times New Roman"/>
          <w:b/>
        </w:rPr>
        <w:t>Obce</w:t>
      </w:r>
      <w:r w:rsidR="002740EC" w:rsidRPr="00BB18EA">
        <w:rPr>
          <w:rFonts w:ascii="Times New Roman" w:hAnsi="Times New Roman" w:cs="Times New Roman"/>
          <w:b/>
        </w:rPr>
        <w:t xml:space="preserve"> k převzetí </w:t>
      </w:r>
      <w:r w:rsidR="00AF76B8" w:rsidRPr="00BB18EA">
        <w:rPr>
          <w:rFonts w:ascii="Times New Roman" w:hAnsi="Times New Roman" w:cs="Times New Roman"/>
          <w:b/>
        </w:rPr>
        <w:t>D</w:t>
      </w:r>
      <w:r w:rsidR="00F6119A" w:rsidRPr="00BB18EA">
        <w:rPr>
          <w:rFonts w:ascii="Times New Roman" w:hAnsi="Times New Roman" w:cs="Times New Roman"/>
          <w:b/>
        </w:rPr>
        <w:t>íla</w:t>
      </w:r>
      <w:r w:rsidR="002740EC" w:rsidRPr="00BB18EA">
        <w:rPr>
          <w:rFonts w:ascii="Times New Roman" w:hAnsi="Times New Roman" w:cs="Times New Roman"/>
          <w:b/>
        </w:rPr>
        <w:t xml:space="preserve"> a </w:t>
      </w:r>
      <w:r w:rsidR="00F6119A" w:rsidRPr="00BB18EA">
        <w:rPr>
          <w:rFonts w:ascii="Times New Roman" w:hAnsi="Times New Roman" w:cs="Times New Roman"/>
          <w:b/>
        </w:rPr>
        <w:t>P</w:t>
      </w:r>
      <w:r w:rsidR="002740EC" w:rsidRPr="00BB18EA">
        <w:rPr>
          <w:rFonts w:ascii="Times New Roman" w:hAnsi="Times New Roman" w:cs="Times New Roman"/>
          <w:b/>
        </w:rPr>
        <w:t>ozemků</w:t>
      </w:r>
    </w:p>
    <w:p w14:paraId="79740D5F" w14:textId="66092294" w:rsidR="00D104A8" w:rsidRPr="00BB18EA" w:rsidRDefault="00D104A8" w:rsidP="00405112">
      <w:pPr>
        <w:pStyle w:val="Odstavecseseznamem"/>
        <w:widowControl w:val="0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se zavazuje </w:t>
      </w:r>
      <w:r w:rsidR="00F6119A" w:rsidRPr="00BB18EA">
        <w:rPr>
          <w:rFonts w:ascii="Times New Roman" w:hAnsi="Times New Roman" w:cs="Times New Roman"/>
        </w:rPr>
        <w:t>předa</w:t>
      </w:r>
      <w:r w:rsidR="00F1678C" w:rsidRPr="00BB18EA">
        <w:rPr>
          <w:rFonts w:ascii="Times New Roman" w:hAnsi="Times New Roman" w:cs="Times New Roman"/>
        </w:rPr>
        <w:t xml:space="preserve">t </w:t>
      </w:r>
      <w:r w:rsidR="007137C5" w:rsidRPr="00BB18EA">
        <w:rPr>
          <w:rFonts w:ascii="Times New Roman" w:hAnsi="Times New Roman" w:cs="Times New Roman"/>
        </w:rPr>
        <w:t>V</w:t>
      </w:r>
      <w:r w:rsidR="00F1678C" w:rsidRPr="00BB18EA">
        <w:rPr>
          <w:rFonts w:ascii="Times New Roman" w:hAnsi="Times New Roman" w:cs="Times New Roman"/>
        </w:rPr>
        <w:t>eřejnou infrastrukturu</w:t>
      </w:r>
      <w:r w:rsidRPr="00BB18EA">
        <w:rPr>
          <w:rFonts w:ascii="Times New Roman" w:hAnsi="Times New Roman" w:cs="Times New Roman"/>
        </w:rPr>
        <w:t xml:space="preserve"> v rozsahu </w:t>
      </w:r>
      <w:r w:rsidR="000852BA" w:rsidRPr="00BB18EA">
        <w:rPr>
          <w:rFonts w:ascii="Times New Roman" w:hAnsi="Times New Roman" w:cs="Times New Roman"/>
        </w:rPr>
        <w:t>dle této Smlouvy.</w:t>
      </w:r>
      <w:r w:rsidRPr="00BB18EA">
        <w:rPr>
          <w:rFonts w:ascii="Times New Roman" w:hAnsi="Times New Roman" w:cs="Times New Roman"/>
        </w:rPr>
        <w:t xml:space="preserve"> </w:t>
      </w:r>
      <w:r w:rsidR="004F0696">
        <w:rPr>
          <w:rFonts w:ascii="Times New Roman" w:hAnsi="Times New Roman" w:cs="Times New Roman"/>
        </w:rPr>
        <w:t>Obec</w:t>
      </w:r>
      <w:r w:rsidR="00F1678C" w:rsidRPr="00BB18EA">
        <w:rPr>
          <w:rFonts w:ascii="Times New Roman" w:hAnsi="Times New Roman" w:cs="Times New Roman"/>
        </w:rPr>
        <w:t xml:space="preserve"> je za podmínek stanovených touto Smlouvou povin</w:t>
      </w:r>
      <w:r w:rsidR="004F0696">
        <w:rPr>
          <w:rFonts w:ascii="Times New Roman" w:hAnsi="Times New Roman" w:cs="Times New Roman"/>
        </w:rPr>
        <w:t>na</w:t>
      </w:r>
      <w:r w:rsidR="00F1678C" w:rsidRPr="00BB18EA">
        <w:rPr>
          <w:rFonts w:ascii="Times New Roman" w:hAnsi="Times New Roman" w:cs="Times New Roman"/>
        </w:rPr>
        <w:t xml:space="preserve"> </w:t>
      </w:r>
      <w:r w:rsidR="007137C5" w:rsidRPr="00BB18EA">
        <w:rPr>
          <w:rFonts w:ascii="Times New Roman" w:hAnsi="Times New Roman" w:cs="Times New Roman"/>
        </w:rPr>
        <w:t>V</w:t>
      </w:r>
      <w:r w:rsidR="00F1678C" w:rsidRPr="00BB18EA">
        <w:rPr>
          <w:rFonts w:ascii="Times New Roman" w:hAnsi="Times New Roman" w:cs="Times New Roman"/>
        </w:rPr>
        <w:t xml:space="preserve">eřejnou infrastrukturu převzít. </w:t>
      </w:r>
      <w:r w:rsidRPr="00BB18EA">
        <w:rPr>
          <w:rFonts w:ascii="Times New Roman" w:hAnsi="Times New Roman" w:cs="Times New Roman"/>
        </w:rPr>
        <w:t xml:space="preserve">Bude-li </w:t>
      </w:r>
      <w:r w:rsidR="00F6101E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eřejná infrastruktura Žadatelem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převedena, je </w:t>
      </w:r>
      <w:r w:rsidR="004F0696">
        <w:rPr>
          <w:rFonts w:ascii="Times New Roman" w:hAnsi="Times New Roman" w:cs="Times New Roman"/>
        </w:rPr>
        <w:t>Obec</w:t>
      </w:r>
      <w:r w:rsidR="000852BA" w:rsidRPr="00BB18EA">
        <w:rPr>
          <w:rFonts w:ascii="Times New Roman" w:hAnsi="Times New Roman" w:cs="Times New Roman"/>
        </w:rPr>
        <w:t>,</w:t>
      </w:r>
      <w:r w:rsidRPr="00BB18EA">
        <w:rPr>
          <w:rFonts w:ascii="Times New Roman" w:hAnsi="Times New Roman" w:cs="Times New Roman"/>
        </w:rPr>
        <w:t xml:space="preserve"> počínaje dnem protokolárního převzetí</w:t>
      </w:r>
      <w:r w:rsidR="000852BA" w:rsidRPr="00BB18EA">
        <w:rPr>
          <w:rFonts w:ascii="Times New Roman" w:hAnsi="Times New Roman" w:cs="Times New Roman"/>
        </w:rPr>
        <w:t>, povin</w:t>
      </w:r>
      <w:r w:rsidR="004F0696">
        <w:rPr>
          <w:rFonts w:ascii="Times New Roman" w:hAnsi="Times New Roman" w:cs="Times New Roman"/>
        </w:rPr>
        <w:t>na</w:t>
      </w:r>
      <w:r w:rsidRPr="00BB18EA">
        <w:rPr>
          <w:rFonts w:ascii="Times New Roman" w:hAnsi="Times New Roman" w:cs="Times New Roman"/>
        </w:rPr>
        <w:t xml:space="preserve"> zajišťovat činnosti a služby s předmětnou realizací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>eřejné infrastruktury spojené.</w:t>
      </w:r>
    </w:p>
    <w:p w14:paraId="7431EA79" w14:textId="77777777" w:rsidR="004E52E4" w:rsidRPr="00BB18EA" w:rsidRDefault="004E52E4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39FD12A0" w14:textId="21CBE075" w:rsidR="002740EC" w:rsidRPr="00BB18EA" w:rsidRDefault="00CF73DA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</w:t>
      </w:r>
      <w:r w:rsidR="0001425B" w:rsidRPr="00BB18EA">
        <w:rPr>
          <w:rFonts w:ascii="Times New Roman" w:hAnsi="Times New Roman" w:cs="Times New Roman"/>
          <w:b/>
        </w:rPr>
        <w:t>I</w:t>
      </w:r>
      <w:r w:rsidR="002740EC" w:rsidRPr="00BB18EA">
        <w:rPr>
          <w:rFonts w:ascii="Times New Roman" w:hAnsi="Times New Roman" w:cs="Times New Roman"/>
          <w:b/>
        </w:rPr>
        <w:t>V.</w:t>
      </w:r>
    </w:p>
    <w:p w14:paraId="3CC068E7" w14:textId="77777777" w:rsidR="002740EC" w:rsidRPr="00BB18EA" w:rsidRDefault="002740EC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Ostatní ujednání</w:t>
      </w:r>
    </w:p>
    <w:p w14:paraId="3C854B85" w14:textId="69517541" w:rsidR="00CB1918" w:rsidRPr="00BB18EA" w:rsidRDefault="00CB1918" w:rsidP="00405112">
      <w:pPr>
        <w:pStyle w:val="Odstavecseseznamem"/>
        <w:widowControl w:val="0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se zavazuje poskytnout </w:t>
      </w:r>
      <w:r w:rsidR="009751FF" w:rsidRPr="00BB18EA">
        <w:rPr>
          <w:rFonts w:ascii="Times New Roman" w:hAnsi="Times New Roman" w:cs="Times New Roman"/>
        </w:rPr>
        <w:t xml:space="preserve">záruku </w:t>
      </w:r>
      <w:r w:rsidRPr="00BB18EA">
        <w:rPr>
          <w:rFonts w:ascii="Times New Roman" w:hAnsi="Times New Roman" w:cs="Times New Roman"/>
        </w:rPr>
        <w:t xml:space="preserve">za kvalitu jednotlivých částí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>eřejné infrastruktury</w:t>
      </w:r>
      <w:r w:rsidR="00B91699" w:rsidRPr="00BB18EA">
        <w:rPr>
          <w:rFonts w:ascii="Times New Roman" w:hAnsi="Times New Roman" w:cs="Times New Roman"/>
        </w:rPr>
        <w:t>,</w:t>
      </w:r>
      <w:r w:rsidRPr="00BB18EA">
        <w:rPr>
          <w:rFonts w:ascii="Times New Roman" w:hAnsi="Times New Roman" w:cs="Times New Roman"/>
        </w:rPr>
        <w:t xml:space="preserve"> a to v následujícím minimálním rozsahu:</w:t>
      </w:r>
    </w:p>
    <w:p w14:paraId="494A3A39" w14:textId="7777777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 veřejné osvětlení: 48 měsíců </w:t>
      </w:r>
    </w:p>
    <w:p w14:paraId="3FA87F03" w14:textId="7777777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komunikaci: 60 měsíců</w:t>
      </w:r>
    </w:p>
    <w:p w14:paraId="3E1D7BEB" w14:textId="7777777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pro veřejnou zeleň: 60 měsíců</w:t>
      </w:r>
    </w:p>
    <w:p w14:paraId="0C27BA72" w14:textId="4AB5EAAC" w:rsidR="00CB1918" w:rsidRPr="00BB18EA" w:rsidRDefault="00CB1918" w:rsidP="00405112">
      <w:pPr>
        <w:pStyle w:val="Odstavecseseznamem"/>
        <w:widowControl w:val="0"/>
        <w:spacing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 tím, že běh záruční </w:t>
      </w:r>
      <w:r w:rsidR="00F043EB">
        <w:rPr>
          <w:rFonts w:ascii="Times New Roman" w:hAnsi="Times New Roman" w:cs="Times New Roman"/>
        </w:rPr>
        <w:t>doby</w:t>
      </w:r>
      <w:r w:rsidR="00F043EB" w:rsidRPr="00BB18EA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 xml:space="preserve">počne plynout dnem, kdy bude </w:t>
      </w:r>
      <w:r w:rsidR="00F6101E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eřejná infrastruktura, resp. každá její </w:t>
      </w:r>
      <w:r w:rsidRPr="00BB18EA">
        <w:rPr>
          <w:rFonts w:ascii="Times New Roman" w:hAnsi="Times New Roman" w:cs="Times New Roman"/>
        </w:rPr>
        <w:lastRenderedPageBreak/>
        <w:t xml:space="preserve">jednotlivá samostatně funkční část, předána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nebo jí určenému subjektu bez vad a nedodělků.</w:t>
      </w:r>
    </w:p>
    <w:p w14:paraId="5FAD8CC0" w14:textId="35738015" w:rsidR="0067461B" w:rsidRPr="00BB18EA" w:rsidRDefault="00CB1918" w:rsidP="00405112">
      <w:pPr>
        <w:pStyle w:val="Odstavecseseznamem"/>
        <w:widowControl w:val="0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10" w:name="_Ref454895562"/>
      <w:r w:rsidRPr="00BB18EA">
        <w:rPr>
          <w:rFonts w:ascii="Times New Roman" w:hAnsi="Times New Roman" w:cs="Times New Roman"/>
        </w:rPr>
        <w:t>Smluvní strany se dohodly na následujících záručních podmínkách:</w:t>
      </w:r>
      <w:bookmarkEnd w:id="10"/>
      <w:r w:rsidRPr="00BB18EA">
        <w:rPr>
          <w:rFonts w:ascii="Times New Roman" w:hAnsi="Times New Roman" w:cs="Times New Roman"/>
        </w:rPr>
        <w:t xml:space="preserve"> </w:t>
      </w:r>
    </w:p>
    <w:p w14:paraId="050E7BB2" w14:textId="6AEA49E8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pro případ vady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 xml:space="preserve">íla má </w:t>
      </w:r>
      <w:r w:rsidR="004F0696">
        <w:rPr>
          <w:rFonts w:ascii="Times New Roman" w:hAnsi="Times New Roman" w:cs="Times New Roman"/>
        </w:rPr>
        <w:t>Obec</w:t>
      </w:r>
      <w:r w:rsidRPr="00BB18EA">
        <w:rPr>
          <w:rFonts w:ascii="Times New Roman" w:hAnsi="Times New Roman" w:cs="Times New Roman"/>
        </w:rPr>
        <w:t xml:space="preserve"> právo požadovat a Žadatel povinnost </w:t>
      </w:r>
      <w:r w:rsidR="00B91699" w:rsidRPr="00BB18EA">
        <w:rPr>
          <w:rFonts w:ascii="Times New Roman" w:hAnsi="Times New Roman" w:cs="Times New Roman"/>
        </w:rPr>
        <w:t>provést bezplatné</w:t>
      </w:r>
      <w:r w:rsidRPr="00BB18EA">
        <w:rPr>
          <w:rFonts w:ascii="Times New Roman" w:hAnsi="Times New Roman" w:cs="Times New Roman"/>
        </w:rPr>
        <w:t xml:space="preserve"> odstranění vady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>íla, a to v zákonem stanovených termínech;</w:t>
      </w:r>
    </w:p>
    <w:p w14:paraId="17AC0D0B" w14:textId="7A0ABB5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ukáže-li se reklamovaná vada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>íla neopravitelnou, potom se Žadatel zavazuj</w:t>
      </w:r>
      <w:r w:rsidR="00B91699" w:rsidRPr="00BB18EA">
        <w:rPr>
          <w:rFonts w:ascii="Times New Roman" w:hAnsi="Times New Roman" w:cs="Times New Roman"/>
        </w:rPr>
        <w:t xml:space="preserve">e dodat náhradní předmět plnění, a to </w:t>
      </w:r>
      <w:r w:rsidRPr="00BB18EA">
        <w:rPr>
          <w:rFonts w:ascii="Times New Roman" w:hAnsi="Times New Roman" w:cs="Times New Roman"/>
        </w:rPr>
        <w:t>nejpozději do 30</w:t>
      </w:r>
      <w:r w:rsidR="00F1678C" w:rsidRPr="00BB18EA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>-</w:t>
      </w:r>
      <w:r w:rsidR="00F1678C" w:rsidRPr="00BB18EA">
        <w:rPr>
          <w:rFonts w:ascii="Times New Roman" w:hAnsi="Times New Roman" w:cs="Times New Roman"/>
        </w:rPr>
        <w:t xml:space="preserve"> </w:t>
      </w:r>
      <w:r w:rsidRPr="00BB18EA">
        <w:rPr>
          <w:rFonts w:ascii="Times New Roman" w:hAnsi="Times New Roman" w:cs="Times New Roman"/>
        </w:rPr>
        <w:t>ti dnů ode dne, kdy se tato skutečnost zjistí;</w:t>
      </w:r>
    </w:p>
    <w:p w14:paraId="3E7D2D5F" w14:textId="7777777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případné nároky na náhradu škody způsobené prokazatelně vadným plněním Žadatele se řídí příslušnými zákonnými ustanoveními</w:t>
      </w:r>
      <w:r w:rsidR="00F1678C" w:rsidRPr="00BB18EA">
        <w:rPr>
          <w:rFonts w:ascii="Times New Roman" w:hAnsi="Times New Roman" w:cs="Times New Roman"/>
        </w:rPr>
        <w:t xml:space="preserve"> OZ</w:t>
      </w:r>
      <w:r w:rsidRPr="00BB18EA">
        <w:rPr>
          <w:rFonts w:ascii="Times New Roman" w:hAnsi="Times New Roman" w:cs="Times New Roman"/>
        </w:rPr>
        <w:t>.</w:t>
      </w:r>
    </w:p>
    <w:p w14:paraId="63426F33" w14:textId="77777777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v ostatním se záruční podmínky řídí příslušnými ustanoveními </w:t>
      </w:r>
      <w:r w:rsidR="00F1678C" w:rsidRPr="00BB18EA">
        <w:rPr>
          <w:rFonts w:ascii="Times New Roman" w:hAnsi="Times New Roman" w:cs="Times New Roman"/>
        </w:rPr>
        <w:t>OZ</w:t>
      </w:r>
      <w:r w:rsidRPr="00BB18EA">
        <w:rPr>
          <w:rFonts w:ascii="Times New Roman" w:hAnsi="Times New Roman" w:cs="Times New Roman"/>
        </w:rPr>
        <w:t xml:space="preserve">. </w:t>
      </w:r>
    </w:p>
    <w:p w14:paraId="06B0E1A1" w14:textId="3EAB8ECA" w:rsidR="00CB1918" w:rsidRPr="00BB18EA" w:rsidRDefault="00CB1918" w:rsidP="00405112">
      <w:pPr>
        <w:pStyle w:val="Odstavecseseznamem"/>
        <w:widowControl w:val="0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11" w:name="_Ref454895443"/>
      <w:r w:rsidRPr="00BB18EA">
        <w:rPr>
          <w:rFonts w:ascii="Times New Roman" w:hAnsi="Times New Roman" w:cs="Times New Roman"/>
        </w:rPr>
        <w:t>S</w:t>
      </w:r>
      <w:r w:rsidR="009751FF" w:rsidRPr="00BB18EA">
        <w:rPr>
          <w:rFonts w:ascii="Times New Roman" w:hAnsi="Times New Roman" w:cs="Times New Roman"/>
        </w:rPr>
        <w:t>mluvní strany sjednávají, že s</w:t>
      </w:r>
      <w:r w:rsidRPr="00BB18EA">
        <w:rPr>
          <w:rFonts w:ascii="Times New Roman" w:hAnsi="Times New Roman" w:cs="Times New Roman"/>
        </w:rPr>
        <w:t xml:space="preserve">oučasně </w:t>
      </w:r>
      <w:r w:rsidR="009751FF" w:rsidRPr="00BB18EA">
        <w:rPr>
          <w:rFonts w:ascii="Times New Roman" w:hAnsi="Times New Roman" w:cs="Times New Roman"/>
        </w:rPr>
        <w:t xml:space="preserve">s předáním staveb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předá Žadatel </w:t>
      </w:r>
      <w:r w:rsidR="004F0696">
        <w:rPr>
          <w:rFonts w:ascii="Times New Roman" w:hAnsi="Times New Roman" w:cs="Times New Roman"/>
        </w:rPr>
        <w:t>Obci</w:t>
      </w:r>
      <w:r w:rsidRPr="00BB18EA">
        <w:rPr>
          <w:rFonts w:ascii="Times New Roman" w:hAnsi="Times New Roman" w:cs="Times New Roman"/>
        </w:rPr>
        <w:t xml:space="preserve"> související technickou dokumentaci, zejména:</w:t>
      </w:r>
      <w:bookmarkEnd w:id="11"/>
      <w:r w:rsidRPr="00BB18EA">
        <w:rPr>
          <w:rFonts w:ascii="Times New Roman" w:hAnsi="Times New Roman" w:cs="Times New Roman"/>
        </w:rPr>
        <w:t xml:space="preserve"> </w:t>
      </w:r>
    </w:p>
    <w:p w14:paraId="5F5CBE6F" w14:textId="498D8BB8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pokud jde o veřejné osvětlení: 2x originál projektové dokumentace skutečného provedení včetně světelného výpočtu; originál kolaudačního souhlasu</w:t>
      </w:r>
      <w:r w:rsidR="00670E36" w:rsidRPr="00BB18EA">
        <w:rPr>
          <w:rFonts w:ascii="Times New Roman" w:hAnsi="Times New Roman" w:cs="Times New Roman"/>
        </w:rPr>
        <w:t xml:space="preserve"> (popř. rozhodnutí)</w:t>
      </w:r>
      <w:r w:rsidRPr="00BB18EA">
        <w:rPr>
          <w:rFonts w:ascii="Times New Roman" w:hAnsi="Times New Roman" w:cs="Times New Roman"/>
        </w:rPr>
        <w:t xml:space="preserve">; 2x </w:t>
      </w:r>
      <w:proofErr w:type="spellStart"/>
      <w:r w:rsidRPr="00BB18EA">
        <w:rPr>
          <w:rFonts w:ascii="Times New Roman" w:hAnsi="Times New Roman" w:cs="Times New Roman"/>
        </w:rPr>
        <w:t>elektrorevize</w:t>
      </w:r>
      <w:proofErr w:type="spellEnd"/>
      <w:r w:rsidRPr="00BB18EA">
        <w:rPr>
          <w:rFonts w:ascii="Times New Roman" w:hAnsi="Times New Roman" w:cs="Times New Roman"/>
        </w:rPr>
        <w:t xml:space="preserve">; 2x geodetické zaměření skutečného provedení v analogové i digitální formě; protokol o fyzickém předání </w:t>
      </w:r>
      <w:r w:rsidR="00AF76B8" w:rsidRPr="00BB18EA">
        <w:rPr>
          <w:rFonts w:ascii="Times New Roman" w:hAnsi="Times New Roman" w:cs="Times New Roman"/>
        </w:rPr>
        <w:t>D</w:t>
      </w:r>
      <w:r w:rsidRPr="00BB18EA">
        <w:rPr>
          <w:rFonts w:ascii="Times New Roman" w:hAnsi="Times New Roman" w:cs="Times New Roman"/>
        </w:rPr>
        <w:t>íla správci veřejného osvětlení;</w:t>
      </w:r>
    </w:p>
    <w:p w14:paraId="04029D84" w14:textId="48CC0C53" w:rsidR="00CB1918" w:rsidRPr="00BB18EA" w:rsidRDefault="00CB1918" w:rsidP="00006F64">
      <w:pPr>
        <w:pStyle w:val="Odstavecseseznamem"/>
        <w:widowControl w:val="0"/>
        <w:numPr>
          <w:ilvl w:val="2"/>
          <w:numId w:val="15"/>
        </w:numPr>
        <w:spacing w:after="120"/>
        <w:ind w:left="1134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pokud jde o místní komunikaci: originál projektové dokumentace skutečného provedení; originál kolaudačního souhlasu</w:t>
      </w:r>
      <w:r w:rsidR="00670E36" w:rsidRPr="00BB18EA">
        <w:rPr>
          <w:rFonts w:ascii="Times New Roman" w:hAnsi="Times New Roman" w:cs="Times New Roman"/>
        </w:rPr>
        <w:t xml:space="preserve"> (popř. rozhodnutí)</w:t>
      </w:r>
      <w:r w:rsidRPr="00BB18EA">
        <w:rPr>
          <w:rFonts w:ascii="Times New Roman" w:hAnsi="Times New Roman" w:cs="Times New Roman"/>
        </w:rPr>
        <w:t>; 2x geodetické zaměření skutečného provedení v analogové i digitální formě; souhlas příslušného orgánu PČR se svislým a vodorovným značením a s příslušnými předpisy, předepsané doklady o provedených zkouškách (např. hutnící zkoušky atd.).</w:t>
      </w:r>
    </w:p>
    <w:p w14:paraId="736187B9" w14:textId="363E809D" w:rsidR="00CB1918" w:rsidRDefault="00CB1918" w:rsidP="00405112">
      <w:pPr>
        <w:pStyle w:val="Odstavecseseznamem"/>
        <w:widowControl w:val="0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12" w:name="_Ref454812952"/>
      <w:r w:rsidRPr="00BB18EA">
        <w:rPr>
          <w:rFonts w:ascii="Times New Roman" w:hAnsi="Times New Roman" w:cs="Times New Roman"/>
        </w:rPr>
        <w:t xml:space="preserve">Pro případ, že některá ze staveb </w:t>
      </w:r>
      <w:r w:rsidR="007137C5" w:rsidRPr="00BB18EA">
        <w:rPr>
          <w:rFonts w:ascii="Times New Roman" w:hAnsi="Times New Roman" w:cs="Times New Roman"/>
        </w:rPr>
        <w:t>V</w:t>
      </w:r>
      <w:r w:rsidRPr="00BB18EA">
        <w:rPr>
          <w:rFonts w:ascii="Times New Roman" w:hAnsi="Times New Roman" w:cs="Times New Roman"/>
        </w:rPr>
        <w:t xml:space="preserve">eřejné infrastruktury nebo její část bude umístěna na pozemku třetího subjektu, zajistí Žadatel ve prospěch </w:t>
      </w:r>
      <w:r w:rsidR="004F0696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 xml:space="preserve"> a za jeho součinnosti bezplatné zřízení služebnosti inženýrských sítí na pozemcích ve vlastnictví třetích subjektů, a to před </w:t>
      </w:r>
      <w:r w:rsidR="00405112" w:rsidRPr="00BB18EA">
        <w:rPr>
          <w:rFonts w:ascii="Times New Roman" w:hAnsi="Times New Roman" w:cs="Times New Roman"/>
        </w:rPr>
        <w:t xml:space="preserve">předáním </w:t>
      </w:r>
      <w:r w:rsidR="007137C5" w:rsidRPr="00BB18EA">
        <w:rPr>
          <w:rFonts w:ascii="Times New Roman" w:hAnsi="Times New Roman" w:cs="Times New Roman"/>
        </w:rPr>
        <w:t>V</w:t>
      </w:r>
      <w:r w:rsidR="00405112" w:rsidRPr="00BB18EA">
        <w:rPr>
          <w:rFonts w:ascii="Times New Roman" w:hAnsi="Times New Roman" w:cs="Times New Roman"/>
        </w:rPr>
        <w:t xml:space="preserve">eřejné infrastruktury </w:t>
      </w:r>
      <w:r w:rsidR="004F0696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>.</w:t>
      </w:r>
      <w:bookmarkEnd w:id="12"/>
    </w:p>
    <w:p w14:paraId="69A868AF" w14:textId="694EE243" w:rsidR="00FD5F22" w:rsidRPr="00FD5F22" w:rsidRDefault="00FD5F22" w:rsidP="00FD5F22">
      <w:pPr>
        <w:pStyle w:val="Odstavecseseznamem"/>
        <w:widowControl w:val="0"/>
        <w:numPr>
          <w:ilvl w:val="1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se dále zavazuje, že v</w:t>
      </w:r>
      <w:r w:rsidRPr="00075B40">
        <w:rPr>
          <w:rFonts w:ascii="Times New Roman" w:hAnsi="Times New Roman" w:cs="Times New Roman"/>
        </w:rPr>
        <w:t>yhotovení geodetické části dokumentace skutečného provedení stavby nebo geodetického podkladu pro vedení Digitální technické mapy Prahy a Středočeského kraje, obsahující geometrické, polohové a výškové určení dokončené stavby nebo technologického zařízení, bude vyhotoveno v souladu s</w:t>
      </w:r>
      <w:r>
        <w:rPr>
          <w:rFonts w:ascii="Times New Roman" w:hAnsi="Times New Roman" w:cs="Times New Roman"/>
        </w:rPr>
        <w:t xml:space="preserve"> ustanovením </w:t>
      </w:r>
      <w:r w:rsidRPr="00075B40">
        <w:rPr>
          <w:rFonts w:ascii="Times New Roman" w:hAnsi="Times New Roman" w:cs="Times New Roman"/>
        </w:rPr>
        <w:t>§ 5 a ve struktuře dle příloh č. 3 a 4 vyhlášky č. 393/2020</w:t>
      </w:r>
      <w:r>
        <w:rPr>
          <w:rFonts w:ascii="Times New Roman" w:hAnsi="Times New Roman" w:cs="Times New Roman"/>
        </w:rPr>
        <w:t xml:space="preserve"> </w:t>
      </w:r>
      <w:r w:rsidRPr="00075B40">
        <w:rPr>
          <w:rFonts w:ascii="Times New Roman" w:hAnsi="Times New Roman" w:cs="Times New Roman"/>
        </w:rPr>
        <w:t>Sb.</w:t>
      </w:r>
      <w:r>
        <w:rPr>
          <w:rFonts w:ascii="Times New Roman" w:hAnsi="Times New Roman" w:cs="Times New Roman"/>
        </w:rPr>
        <w:t>,</w:t>
      </w:r>
      <w:r w:rsidRPr="00075B40">
        <w:rPr>
          <w:rFonts w:ascii="Times New Roman" w:hAnsi="Times New Roman" w:cs="Times New Roman"/>
        </w:rPr>
        <w:t xml:space="preserve"> o digitální technické mapě (</w:t>
      </w:r>
      <w:r>
        <w:rPr>
          <w:rFonts w:ascii="Times New Roman" w:hAnsi="Times New Roman" w:cs="Times New Roman"/>
        </w:rPr>
        <w:t>dále jen „</w:t>
      </w:r>
      <w:r w:rsidRPr="00075B40">
        <w:rPr>
          <w:rFonts w:ascii="Times New Roman" w:hAnsi="Times New Roman" w:cs="Times New Roman"/>
          <w:b/>
          <w:bCs/>
        </w:rPr>
        <w:t>vyhláška DTM</w:t>
      </w:r>
      <w:r>
        <w:rPr>
          <w:rFonts w:ascii="Times New Roman" w:hAnsi="Times New Roman" w:cs="Times New Roman"/>
        </w:rPr>
        <w:t>“</w:t>
      </w:r>
      <w:r w:rsidRPr="00075B40">
        <w:rPr>
          <w:rFonts w:ascii="Times New Roman" w:hAnsi="Times New Roman" w:cs="Times New Roman"/>
        </w:rPr>
        <w:t xml:space="preserve">), v platném znění, v aktuálně platné verzi výměnného formátu dle </w:t>
      </w:r>
      <w:r>
        <w:rPr>
          <w:rFonts w:ascii="Times New Roman" w:hAnsi="Times New Roman" w:cs="Times New Roman"/>
        </w:rPr>
        <w:t xml:space="preserve">ustanovení </w:t>
      </w:r>
      <w:r w:rsidRPr="00075B40">
        <w:rPr>
          <w:rFonts w:ascii="Times New Roman" w:hAnsi="Times New Roman" w:cs="Times New Roman"/>
        </w:rPr>
        <w:t>§ 6 vyhlášky DTM. Geodetický podklad se vyhotovuje s využitím stávajících údajů digitální technické mapy. Součástí geodetického podkladu je posouzení návaznosti výsledku zaměření nového stavu na stav dosavadní</w:t>
      </w:r>
      <w:r>
        <w:rPr>
          <w:rFonts w:ascii="Times New Roman" w:hAnsi="Times New Roman" w:cs="Times New Roman"/>
        </w:rPr>
        <w:t>.</w:t>
      </w:r>
    </w:p>
    <w:p w14:paraId="7FA0BBF0" w14:textId="77777777" w:rsidR="00376AF6" w:rsidRPr="00BB18EA" w:rsidRDefault="00376AF6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</w:p>
    <w:p w14:paraId="5456F094" w14:textId="29A0D950" w:rsidR="002740EC" w:rsidRPr="00BB18EA" w:rsidRDefault="002740EC" w:rsidP="00405112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XV.</w:t>
      </w:r>
    </w:p>
    <w:p w14:paraId="26584A7D" w14:textId="77777777" w:rsidR="002740EC" w:rsidRPr="00BB18EA" w:rsidRDefault="002740EC" w:rsidP="00405112">
      <w:pPr>
        <w:widowControl w:val="0"/>
        <w:spacing w:after="120"/>
        <w:jc w:val="center"/>
        <w:rPr>
          <w:rFonts w:ascii="Times New Roman" w:hAnsi="Times New Roman" w:cs="Times New Roman"/>
          <w:b/>
        </w:rPr>
      </w:pPr>
      <w:r w:rsidRPr="00BB18EA">
        <w:rPr>
          <w:rFonts w:ascii="Times New Roman" w:hAnsi="Times New Roman" w:cs="Times New Roman"/>
          <w:b/>
        </w:rPr>
        <w:t>Závěrečná ustanovení</w:t>
      </w:r>
    </w:p>
    <w:p w14:paraId="242E6664" w14:textId="398309CF" w:rsidR="00405112" w:rsidRPr="00BB18EA" w:rsidRDefault="00405112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se zavazuje, že v případě, neprovede-li touto Smlouvou navrhovaný záměr v dohodnutém rozsahu a čase, provede nezbytná opatření na Dotčených pozemcích Žadatele, popř. na Dotčených pozemcích </w:t>
      </w:r>
      <w:r w:rsidR="004F0696">
        <w:rPr>
          <w:rFonts w:ascii="Times New Roman" w:hAnsi="Times New Roman" w:cs="Times New Roman"/>
        </w:rPr>
        <w:t>Obce</w:t>
      </w:r>
      <w:r w:rsidRPr="00BB18EA">
        <w:rPr>
          <w:rFonts w:ascii="Times New Roman" w:hAnsi="Times New Roman" w:cs="Times New Roman"/>
        </w:rPr>
        <w:t>, zabraňující ohrožení veřejných zájmů.</w:t>
      </w:r>
    </w:p>
    <w:p w14:paraId="231AE106" w14:textId="77777777" w:rsidR="00405112" w:rsidRPr="00BB18EA" w:rsidRDefault="00405112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Žadatel prohlašuje, že jsou mu známy celkové předpokládané náklady Projektu. Žadatel se zavazuje, že na úhradu veškerých těchto nákladů bude mít zajištěn dostatek finančních </w:t>
      </w:r>
      <w:r w:rsidRPr="00BB18EA">
        <w:rPr>
          <w:rFonts w:ascii="Times New Roman" w:hAnsi="Times New Roman" w:cs="Times New Roman"/>
        </w:rPr>
        <w:lastRenderedPageBreak/>
        <w:t>prostředků.</w:t>
      </w:r>
    </w:p>
    <w:p w14:paraId="59375CB9" w14:textId="12CE3036" w:rsidR="00203A2F" w:rsidRPr="00BB18EA" w:rsidRDefault="004F0696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203A2F" w:rsidRPr="00BB18EA">
        <w:rPr>
          <w:rFonts w:ascii="Times New Roman" w:hAnsi="Times New Roman" w:cs="Times New Roman"/>
        </w:rPr>
        <w:t xml:space="preserve"> nemá povinnost zachovávat mlčenlivost o skutečnostech sjednaných touto Smlouvou, jakož i o skutečnostech</w:t>
      </w:r>
      <w:r w:rsidR="00B91699" w:rsidRPr="00BB18EA">
        <w:rPr>
          <w:rFonts w:ascii="Times New Roman" w:hAnsi="Times New Roman" w:cs="Times New Roman"/>
        </w:rPr>
        <w:t>,</w:t>
      </w:r>
      <w:r w:rsidR="00203A2F" w:rsidRPr="00BB18EA">
        <w:rPr>
          <w:rFonts w:ascii="Times New Roman" w:hAnsi="Times New Roman" w:cs="Times New Roman"/>
        </w:rPr>
        <w:t xml:space="preserve"> které vyplývají z naplňování této Smlouvy v případech, kdy se jedná o poskytování informací fyzickým nebo právnickým osobám v souladu se zákonem č. 106/1999 Sb., o svobodném přístupu k informacím, ve znění pozdějších předpisů.</w:t>
      </w:r>
    </w:p>
    <w:p w14:paraId="10E11FED" w14:textId="77777777" w:rsidR="00203A2F" w:rsidRPr="00BB18EA" w:rsidRDefault="00203A2F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Smluvní strany se zavazují, že písemně oznámí a prokazatelně doručí druhé Smluvní straně skute</w:t>
      </w:r>
      <w:r w:rsidR="00B91699" w:rsidRPr="00BB18EA">
        <w:rPr>
          <w:rFonts w:ascii="Times New Roman" w:hAnsi="Times New Roman" w:cs="Times New Roman"/>
        </w:rPr>
        <w:t>čnosti mající vliv na kteroukoli</w:t>
      </w:r>
      <w:r w:rsidRPr="00BB18EA">
        <w:rPr>
          <w:rFonts w:ascii="Times New Roman" w:hAnsi="Times New Roman" w:cs="Times New Roman"/>
        </w:rPr>
        <w:t xml:space="preserve"> část této Smlouvy, a to ihned, nejpozději do patnácti (15) dnů po vzniku změny rozhodné pro platnost Smlouvy. Změna bude řešena dodatkem k této </w:t>
      </w:r>
      <w:r w:rsidR="00B91699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>mlouvě.</w:t>
      </w:r>
    </w:p>
    <w:p w14:paraId="27928D4F" w14:textId="77777777" w:rsidR="00151382" w:rsidRPr="00BB18EA" w:rsidRDefault="00151382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 xml:space="preserve">Smluvní strany se dohodly, že podmínkami této </w:t>
      </w:r>
      <w:r w:rsidR="00B91699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 xml:space="preserve">mlouvy budou vázáni i případní právní nástupci </w:t>
      </w:r>
      <w:r w:rsidR="00B91699" w:rsidRPr="00BB18EA">
        <w:rPr>
          <w:rFonts w:ascii="Times New Roman" w:hAnsi="Times New Roman" w:cs="Times New Roman"/>
        </w:rPr>
        <w:t>Žadatele.</w:t>
      </w:r>
    </w:p>
    <w:p w14:paraId="3C43CABE" w14:textId="77777777" w:rsidR="004D27AE" w:rsidRPr="00BB18EA" w:rsidRDefault="00B91699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Veškeré změny a doplňky této S</w:t>
      </w:r>
      <w:r w:rsidR="00024E3E" w:rsidRPr="00BB18EA">
        <w:rPr>
          <w:rFonts w:ascii="Times New Roman" w:hAnsi="Times New Roman" w:cs="Times New Roman"/>
        </w:rPr>
        <w:t>mlouvy i jiná vedlejší ujednání vyžadují písemnou formu.</w:t>
      </w:r>
    </w:p>
    <w:p w14:paraId="0FC5B9F6" w14:textId="77777777" w:rsidR="0090069A" w:rsidRPr="00BB18EA" w:rsidRDefault="00203A2F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V přípa</w:t>
      </w:r>
      <w:r w:rsidR="00B91699" w:rsidRPr="00BB18EA">
        <w:rPr>
          <w:rFonts w:ascii="Times New Roman" w:hAnsi="Times New Roman" w:cs="Times New Roman"/>
        </w:rPr>
        <w:t>dě, že některé ustanovení této S</w:t>
      </w:r>
      <w:r w:rsidRPr="00BB18EA">
        <w:rPr>
          <w:rFonts w:ascii="Times New Roman" w:hAnsi="Times New Roman" w:cs="Times New Roman"/>
        </w:rPr>
        <w:t xml:space="preserve">mlouvy je nebo se stane neúčinným, zůstávají ostatní ustanovení této </w:t>
      </w:r>
      <w:r w:rsidR="00B91699" w:rsidRPr="00BB18EA">
        <w:rPr>
          <w:rFonts w:ascii="Times New Roman" w:hAnsi="Times New Roman" w:cs="Times New Roman"/>
        </w:rPr>
        <w:t>S</w:t>
      </w:r>
      <w:r w:rsidRPr="00BB18EA">
        <w:rPr>
          <w:rFonts w:ascii="Times New Roman" w:hAnsi="Times New Roman" w:cs="Times New Roman"/>
        </w:rPr>
        <w:t>mlouvy účinná. S</w:t>
      </w:r>
      <w:r w:rsidR="00B91699" w:rsidRPr="00BB18EA">
        <w:rPr>
          <w:rFonts w:ascii="Times New Roman" w:hAnsi="Times New Roman" w:cs="Times New Roman"/>
        </w:rPr>
        <w:t>mluvní s</w:t>
      </w:r>
      <w:r w:rsidRPr="00BB18EA">
        <w:rPr>
          <w:rFonts w:ascii="Times New Roman" w:hAnsi="Times New Roman" w:cs="Times New Roman"/>
        </w:rPr>
        <w:t>trany se zavazují nah</w:t>
      </w:r>
      <w:r w:rsidR="00B91699" w:rsidRPr="00BB18EA">
        <w:rPr>
          <w:rFonts w:ascii="Times New Roman" w:hAnsi="Times New Roman" w:cs="Times New Roman"/>
        </w:rPr>
        <w:t>radit neúčinné ustanovení této S</w:t>
      </w:r>
      <w:r w:rsidRPr="00BB18EA">
        <w:rPr>
          <w:rFonts w:ascii="Times New Roman" w:hAnsi="Times New Roman" w:cs="Times New Roman"/>
        </w:rPr>
        <w:t>mlouvy ustanovením jiným, účinným, které svým obsahem a smyslem odpovídá nejlépe obsahu a smyslu ustanovení původního neplatného, resp. neúčinného</w:t>
      </w:r>
      <w:r w:rsidR="0090069A" w:rsidRPr="00BB18EA">
        <w:rPr>
          <w:rFonts w:ascii="Times New Roman" w:hAnsi="Times New Roman" w:cs="Times New Roman"/>
        </w:rPr>
        <w:t>.</w:t>
      </w:r>
    </w:p>
    <w:p w14:paraId="2F7BCB2A" w14:textId="36BCBB4C" w:rsidR="003670F7" w:rsidRPr="00BB18EA" w:rsidRDefault="00EE4ADA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</w:t>
      </w:r>
      <w:r w:rsidR="003670F7" w:rsidRPr="00BB18EA">
        <w:rPr>
          <w:rFonts w:ascii="Times New Roman" w:hAnsi="Times New Roman" w:cs="Times New Roman"/>
        </w:rPr>
        <w:t>mluvní strany se zavazují, že se budou vzájemně informovat o všech skutečnostech,</w:t>
      </w:r>
      <w:r w:rsidR="006751FD" w:rsidRPr="00BB18EA">
        <w:rPr>
          <w:rFonts w:ascii="Times New Roman" w:hAnsi="Times New Roman" w:cs="Times New Roman"/>
        </w:rPr>
        <w:t xml:space="preserve"> </w:t>
      </w:r>
      <w:r w:rsidR="003670F7" w:rsidRPr="00BB18EA">
        <w:rPr>
          <w:rFonts w:ascii="Times New Roman" w:hAnsi="Times New Roman" w:cs="Times New Roman"/>
        </w:rPr>
        <w:t>které</w:t>
      </w:r>
      <w:r w:rsidR="00B91699" w:rsidRPr="00BB18EA">
        <w:rPr>
          <w:rFonts w:ascii="Times New Roman" w:hAnsi="Times New Roman" w:cs="Times New Roman"/>
        </w:rPr>
        <w:t xml:space="preserve"> souvisejí s touto S</w:t>
      </w:r>
      <w:r w:rsidR="003670F7" w:rsidRPr="00BB18EA">
        <w:rPr>
          <w:rFonts w:ascii="Times New Roman" w:hAnsi="Times New Roman" w:cs="Times New Roman"/>
        </w:rPr>
        <w:t xml:space="preserve">mlouvou, a že spory vzniklé mezi </w:t>
      </w:r>
      <w:r w:rsidR="00B91699" w:rsidRPr="00BB18EA">
        <w:rPr>
          <w:rFonts w:ascii="Times New Roman" w:hAnsi="Times New Roman" w:cs="Times New Roman"/>
        </w:rPr>
        <w:t xml:space="preserve">Smluvními </w:t>
      </w:r>
      <w:r w:rsidR="003670F7" w:rsidRPr="00BB18EA">
        <w:rPr>
          <w:rFonts w:ascii="Times New Roman" w:hAnsi="Times New Roman" w:cs="Times New Roman"/>
        </w:rPr>
        <w:t>stranami budou přednostně řešit</w:t>
      </w:r>
      <w:r w:rsidR="006751FD" w:rsidRPr="00BB18EA">
        <w:rPr>
          <w:rFonts w:ascii="Times New Roman" w:hAnsi="Times New Roman" w:cs="Times New Roman"/>
        </w:rPr>
        <w:t xml:space="preserve"> </w:t>
      </w:r>
      <w:r w:rsidR="00B91699" w:rsidRPr="00BB18EA">
        <w:rPr>
          <w:rFonts w:ascii="Times New Roman" w:hAnsi="Times New Roman" w:cs="Times New Roman"/>
        </w:rPr>
        <w:t>dohodou.</w:t>
      </w:r>
    </w:p>
    <w:p w14:paraId="17D65415" w14:textId="22061A18" w:rsidR="00B106DE" w:rsidRDefault="00B106DE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bookmarkStart w:id="13" w:name="_Hlk168579002"/>
      <w:r>
        <w:rPr>
          <w:rFonts w:ascii="Times New Roman" w:hAnsi="Times New Roman" w:cs="Times New Roman"/>
        </w:rPr>
        <w:t>K přezkumu souladu této Smlouvy s právními předpisy, jakož i k rozhodování sporů z této Smlouvy a v souvislosti s ní, je příslušný výlučně Krajský úřad Středočeského kraje.</w:t>
      </w:r>
    </w:p>
    <w:bookmarkEnd w:id="13"/>
    <w:p w14:paraId="3B2DD7F6" w14:textId="620C95A9" w:rsidR="00203A2F" w:rsidRPr="00BB18EA" w:rsidRDefault="00B91699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Tato S</w:t>
      </w:r>
      <w:r w:rsidR="00203A2F" w:rsidRPr="00BB18EA">
        <w:rPr>
          <w:rFonts w:ascii="Times New Roman" w:hAnsi="Times New Roman" w:cs="Times New Roman"/>
        </w:rPr>
        <w:t xml:space="preserve">mlouva se vypracovává ve čtyřech vyhotoveních, z nichž po dvou obdrží každá ze </w:t>
      </w:r>
      <w:r w:rsidRPr="00BB18EA">
        <w:rPr>
          <w:rFonts w:ascii="Times New Roman" w:hAnsi="Times New Roman" w:cs="Times New Roman"/>
        </w:rPr>
        <w:t>S</w:t>
      </w:r>
      <w:r w:rsidR="00203A2F" w:rsidRPr="00BB18EA">
        <w:rPr>
          <w:rFonts w:ascii="Times New Roman" w:hAnsi="Times New Roman" w:cs="Times New Roman"/>
        </w:rPr>
        <w:t xml:space="preserve">mluvních stran. </w:t>
      </w:r>
    </w:p>
    <w:p w14:paraId="68C2B9B4" w14:textId="54128451" w:rsidR="0090069A" w:rsidRPr="00BB18EA" w:rsidRDefault="00EE4ADA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B18EA">
        <w:rPr>
          <w:rFonts w:ascii="Times New Roman" w:hAnsi="Times New Roman" w:cs="Times New Roman"/>
        </w:rPr>
        <w:t>S</w:t>
      </w:r>
      <w:r w:rsidR="00870092" w:rsidRPr="00BB18EA">
        <w:rPr>
          <w:rFonts w:ascii="Times New Roman" w:hAnsi="Times New Roman" w:cs="Times New Roman"/>
        </w:rPr>
        <w:t>mlu</w:t>
      </w:r>
      <w:r w:rsidR="003434CC" w:rsidRPr="00BB18EA">
        <w:rPr>
          <w:rFonts w:ascii="Times New Roman" w:hAnsi="Times New Roman" w:cs="Times New Roman"/>
        </w:rPr>
        <w:t>vní strany prohlašují, že tato S</w:t>
      </w:r>
      <w:r w:rsidR="00870092" w:rsidRPr="00BB18EA">
        <w:rPr>
          <w:rFonts w:ascii="Times New Roman" w:hAnsi="Times New Roman" w:cs="Times New Roman"/>
        </w:rPr>
        <w:t>mlouva vyjadřuje jejich svobodnou a vážnou vů</w:t>
      </w:r>
      <w:r w:rsidR="003434CC" w:rsidRPr="00BB18EA">
        <w:rPr>
          <w:rFonts w:ascii="Times New Roman" w:hAnsi="Times New Roman" w:cs="Times New Roman"/>
        </w:rPr>
        <w:t>li, že ji uzavřely</w:t>
      </w:r>
      <w:r w:rsidR="00870092" w:rsidRPr="00BB18EA">
        <w:rPr>
          <w:rFonts w:ascii="Times New Roman" w:hAnsi="Times New Roman" w:cs="Times New Roman"/>
        </w:rPr>
        <w:t xml:space="preserve"> určitě a srozumitelně, nikoliv v tísni a za nápadně nevýhodných podmínek. Na důkaz tohoto připojují níže uvedené podpisy.</w:t>
      </w:r>
    </w:p>
    <w:p w14:paraId="656AFF33" w14:textId="68B5425C" w:rsidR="00044B42" w:rsidRPr="00BB18EA" w:rsidRDefault="004F0696" w:rsidP="00044B4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044B42" w:rsidRPr="00BB18EA">
        <w:rPr>
          <w:rFonts w:ascii="Times New Roman" w:hAnsi="Times New Roman" w:cs="Times New Roman"/>
        </w:rPr>
        <w:t xml:space="preserve"> prohlašuje, že uzavření této Smlouvy schválilo Zastupitelstvo </w:t>
      </w:r>
      <w:r>
        <w:rPr>
          <w:rFonts w:ascii="Times New Roman" w:hAnsi="Times New Roman" w:cs="Times New Roman"/>
        </w:rPr>
        <w:t>Obce</w:t>
      </w:r>
      <w:r w:rsidR="00044B42" w:rsidRPr="00BB18EA">
        <w:rPr>
          <w:rFonts w:ascii="Times New Roman" w:hAnsi="Times New Roman" w:cs="Times New Roman"/>
        </w:rPr>
        <w:t xml:space="preserve"> na svém veřejném jednání č. </w:t>
      </w:r>
      <w:r w:rsidR="00B106DE" w:rsidRPr="00BB18EA">
        <w:rPr>
          <w:rFonts w:ascii="Times New Roman" w:hAnsi="Times New Roman" w:cs="Times New Roman"/>
          <w:highlight w:val="yellow"/>
        </w:rPr>
        <w:t>[●]</w:t>
      </w:r>
      <w:r w:rsidR="00044B42" w:rsidRPr="00666754">
        <w:rPr>
          <w:rFonts w:ascii="Times New Roman" w:hAnsi="Times New Roman" w:cs="Times New Roman"/>
        </w:rPr>
        <w:t xml:space="preserve">, konaném dne </w:t>
      </w:r>
      <w:r w:rsidR="00B106DE" w:rsidRPr="00BB18EA">
        <w:rPr>
          <w:rFonts w:ascii="Times New Roman" w:hAnsi="Times New Roman" w:cs="Times New Roman"/>
          <w:highlight w:val="yellow"/>
        </w:rPr>
        <w:t>[●]</w:t>
      </w:r>
      <w:r w:rsidR="00044B42" w:rsidRPr="00666754">
        <w:rPr>
          <w:rFonts w:ascii="Times New Roman" w:hAnsi="Times New Roman" w:cs="Times New Roman"/>
        </w:rPr>
        <w:t xml:space="preserve">, usnesením č. </w:t>
      </w:r>
      <w:r w:rsidR="00B106DE" w:rsidRPr="00BB18EA">
        <w:rPr>
          <w:rFonts w:ascii="Times New Roman" w:hAnsi="Times New Roman" w:cs="Times New Roman"/>
          <w:highlight w:val="yellow"/>
        </w:rPr>
        <w:t>[●]</w:t>
      </w:r>
      <w:r w:rsidR="00044B42" w:rsidRPr="00666754">
        <w:rPr>
          <w:rFonts w:ascii="Times New Roman" w:hAnsi="Times New Roman" w:cs="Times New Roman"/>
        </w:rPr>
        <w:t>.</w:t>
      </w:r>
    </w:p>
    <w:p w14:paraId="115B1738" w14:textId="77777777" w:rsidR="00865F53" w:rsidRPr="00BB18EA" w:rsidRDefault="00865F53" w:rsidP="00405112">
      <w:pPr>
        <w:pStyle w:val="Odstavecseseznamem"/>
        <w:widowControl w:val="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BB18EA">
        <w:rPr>
          <w:rFonts w:ascii="Times New Roman" w:hAnsi="Times New Roman" w:cs="Times New Roman"/>
          <w:highlight w:val="yellow"/>
        </w:rPr>
        <w:t>Nedílnou součástí této Smlouvy jsou:</w:t>
      </w:r>
    </w:p>
    <w:p w14:paraId="6E96773D" w14:textId="2E595E1F" w:rsidR="00865F53" w:rsidRPr="00BB18EA" w:rsidRDefault="00865F53" w:rsidP="00405112">
      <w:pPr>
        <w:widowControl w:val="0"/>
        <w:spacing w:after="120"/>
        <w:ind w:left="426"/>
        <w:jc w:val="both"/>
        <w:rPr>
          <w:rFonts w:ascii="Times New Roman" w:hAnsi="Times New Roman" w:cs="Times New Roman"/>
          <w:highlight w:val="yellow"/>
        </w:rPr>
      </w:pPr>
      <w:r w:rsidRPr="00BB18EA">
        <w:rPr>
          <w:rFonts w:ascii="Times New Roman" w:hAnsi="Times New Roman" w:cs="Times New Roman"/>
          <w:highlight w:val="yellow"/>
        </w:rPr>
        <w:t>Příloha č.</w:t>
      </w:r>
      <w:r w:rsidR="00470F77" w:rsidRPr="00BB18EA">
        <w:rPr>
          <w:rFonts w:ascii="Times New Roman" w:hAnsi="Times New Roman" w:cs="Times New Roman"/>
          <w:highlight w:val="yellow"/>
        </w:rPr>
        <w:t xml:space="preserve"> </w:t>
      </w:r>
      <w:r w:rsidRPr="00BB18EA">
        <w:rPr>
          <w:rFonts w:ascii="Times New Roman" w:hAnsi="Times New Roman" w:cs="Times New Roman"/>
          <w:highlight w:val="yellow"/>
        </w:rPr>
        <w:t xml:space="preserve">1 – </w:t>
      </w:r>
      <w:r w:rsidR="00F7507C" w:rsidRPr="00BB18EA">
        <w:rPr>
          <w:rFonts w:ascii="Times New Roman" w:hAnsi="Times New Roman" w:cs="Times New Roman"/>
          <w:highlight w:val="yellow"/>
        </w:rPr>
        <w:t xml:space="preserve">Dokumentace pro </w:t>
      </w:r>
      <w:r w:rsidR="00146BA1">
        <w:rPr>
          <w:rFonts w:ascii="Times New Roman" w:hAnsi="Times New Roman" w:cs="Times New Roman"/>
          <w:highlight w:val="yellow"/>
        </w:rPr>
        <w:t>povolení záměru</w:t>
      </w:r>
    </w:p>
    <w:p w14:paraId="1D694C55" w14:textId="782FF6C2" w:rsidR="00865F53" w:rsidRPr="00BB18EA" w:rsidRDefault="00865F53" w:rsidP="00405112">
      <w:pPr>
        <w:widowControl w:val="0"/>
        <w:spacing w:after="120"/>
        <w:ind w:left="426"/>
        <w:jc w:val="both"/>
        <w:rPr>
          <w:rFonts w:ascii="Times New Roman" w:hAnsi="Times New Roman" w:cs="Times New Roman"/>
          <w:highlight w:val="yellow"/>
        </w:rPr>
      </w:pPr>
      <w:r w:rsidRPr="00BB18EA">
        <w:rPr>
          <w:rFonts w:ascii="Times New Roman" w:hAnsi="Times New Roman" w:cs="Times New Roman"/>
          <w:highlight w:val="yellow"/>
        </w:rPr>
        <w:t>Příloha č.</w:t>
      </w:r>
      <w:r w:rsidR="00470F77" w:rsidRPr="00BB18EA">
        <w:rPr>
          <w:rFonts w:ascii="Times New Roman" w:hAnsi="Times New Roman" w:cs="Times New Roman"/>
          <w:highlight w:val="yellow"/>
        </w:rPr>
        <w:t xml:space="preserve"> </w:t>
      </w:r>
      <w:r w:rsidRPr="00BB18EA">
        <w:rPr>
          <w:rFonts w:ascii="Times New Roman" w:hAnsi="Times New Roman" w:cs="Times New Roman"/>
          <w:highlight w:val="yellow"/>
        </w:rPr>
        <w:t xml:space="preserve">2 – </w:t>
      </w:r>
      <w:r w:rsidR="0006432E">
        <w:rPr>
          <w:rFonts w:ascii="Times New Roman" w:hAnsi="Times New Roman" w:cs="Times New Roman"/>
          <w:highlight w:val="yellow"/>
        </w:rPr>
        <w:t>Koordinační situační výkres</w:t>
      </w:r>
      <w:bookmarkStart w:id="14" w:name="_GoBack"/>
      <w:bookmarkEnd w:id="14"/>
    </w:p>
    <w:p w14:paraId="6BA22561" w14:textId="404F4B3B" w:rsidR="00865F53" w:rsidRPr="004F0696" w:rsidRDefault="00865F53" w:rsidP="00405112">
      <w:pPr>
        <w:widowControl w:val="0"/>
        <w:spacing w:after="120"/>
        <w:ind w:left="426"/>
        <w:jc w:val="both"/>
        <w:rPr>
          <w:rFonts w:ascii="Times New Roman" w:hAnsi="Times New Roman" w:cs="Times New Roman"/>
          <w:highlight w:val="yellow"/>
        </w:rPr>
      </w:pPr>
      <w:r w:rsidRPr="004F0696">
        <w:rPr>
          <w:rFonts w:ascii="Times New Roman" w:hAnsi="Times New Roman" w:cs="Times New Roman"/>
          <w:highlight w:val="yellow"/>
        </w:rPr>
        <w:t>Příloha č.</w:t>
      </w:r>
      <w:r w:rsidR="00470F77" w:rsidRPr="004F0696">
        <w:rPr>
          <w:rFonts w:ascii="Times New Roman" w:hAnsi="Times New Roman" w:cs="Times New Roman"/>
          <w:highlight w:val="yellow"/>
        </w:rPr>
        <w:t xml:space="preserve"> </w:t>
      </w:r>
      <w:r w:rsidRPr="004F0696">
        <w:rPr>
          <w:rFonts w:ascii="Times New Roman" w:hAnsi="Times New Roman" w:cs="Times New Roman"/>
          <w:highlight w:val="yellow"/>
        </w:rPr>
        <w:t xml:space="preserve">3 – </w:t>
      </w:r>
      <w:r w:rsidR="004F0696" w:rsidRPr="004F0696">
        <w:rPr>
          <w:rFonts w:ascii="Times New Roman" w:hAnsi="Times New Roman" w:cs="Times New Roman"/>
          <w:highlight w:val="yellow"/>
        </w:rPr>
        <w:t>Zásady pro výstavbu v obci Kostomlaty nad Labem</w:t>
      </w:r>
    </w:p>
    <w:p w14:paraId="4680E589" w14:textId="77777777" w:rsidR="00470F77" w:rsidRPr="00BB18EA" w:rsidRDefault="00470F77" w:rsidP="00405112">
      <w:pPr>
        <w:widowControl w:val="0"/>
        <w:spacing w:after="120"/>
        <w:ind w:left="426"/>
        <w:jc w:val="both"/>
        <w:rPr>
          <w:rFonts w:ascii="Times New Roman" w:hAnsi="Times New Roman" w:cs="Times New Roman"/>
          <w:highlight w:val="yellow"/>
        </w:rPr>
      </w:pPr>
      <w:r w:rsidRPr="00BB18EA">
        <w:rPr>
          <w:rFonts w:ascii="Times New Roman" w:hAnsi="Times New Roman" w:cs="Times New Roman"/>
          <w:highlight w:val="yellow"/>
        </w:rPr>
        <w:t>Př</w:t>
      </w:r>
      <w:r w:rsidR="003434CC" w:rsidRPr="00BB18EA">
        <w:rPr>
          <w:rFonts w:ascii="Times New Roman" w:hAnsi="Times New Roman" w:cs="Times New Roman"/>
          <w:highlight w:val="yellow"/>
        </w:rPr>
        <w:t xml:space="preserve">íloha č. </w:t>
      </w:r>
      <w:r w:rsidR="002C1900" w:rsidRPr="00BB18EA">
        <w:rPr>
          <w:rFonts w:ascii="Times New Roman" w:hAnsi="Times New Roman" w:cs="Times New Roman"/>
          <w:highlight w:val="yellow"/>
        </w:rPr>
        <w:t>4</w:t>
      </w:r>
      <w:r w:rsidR="003434CC" w:rsidRPr="00BB18EA">
        <w:rPr>
          <w:rFonts w:ascii="Times New Roman" w:hAnsi="Times New Roman" w:cs="Times New Roman"/>
          <w:highlight w:val="yellow"/>
        </w:rPr>
        <w:t xml:space="preserve"> – </w:t>
      </w:r>
      <w:r w:rsidR="002C1900" w:rsidRPr="00BB18EA">
        <w:rPr>
          <w:rFonts w:ascii="Times New Roman" w:hAnsi="Times New Roman" w:cs="Times New Roman"/>
          <w:highlight w:val="yellow"/>
        </w:rPr>
        <w:t>H</w:t>
      </w:r>
      <w:r w:rsidR="00E114AF" w:rsidRPr="00BB18EA">
        <w:rPr>
          <w:rFonts w:ascii="Times New Roman" w:hAnsi="Times New Roman" w:cs="Times New Roman"/>
          <w:highlight w:val="yellow"/>
        </w:rPr>
        <w:t>armonogram plnění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00C4F" w:rsidRPr="000B2764" w14:paraId="7354B240" w14:textId="77777777" w:rsidTr="004F0696">
        <w:tc>
          <w:tcPr>
            <w:tcW w:w="4536" w:type="dxa"/>
          </w:tcPr>
          <w:p w14:paraId="40286F5C" w14:textId="77777777" w:rsidR="00000C4F" w:rsidRPr="000B2764" w:rsidRDefault="00000C4F" w:rsidP="00E925CB">
            <w:pPr>
              <w:widowControl w:val="0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 Kostomlatech nad Labem</w:t>
            </w:r>
            <w:r w:rsidRPr="000B2764">
              <w:rPr>
                <w:rFonts w:ascii="Times New Roman" w:hAnsi="Times New Roman" w:cs="Times New Roman"/>
              </w:rPr>
              <w:t xml:space="preserve"> dne </w:t>
            </w:r>
            <w:r w:rsidRPr="000B2764">
              <w:rPr>
                <w:rFonts w:ascii="Times New Roman" w:hAnsi="Times New Roman" w:cs="Times New Roman"/>
                <w:highlight w:val="yellow"/>
              </w:rPr>
              <w:t>[●]</w:t>
            </w:r>
          </w:p>
        </w:tc>
        <w:tc>
          <w:tcPr>
            <w:tcW w:w="4536" w:type="dxa"/>
          </w:tcPr>
          <w:p w14:paraId="6A44FAC1" w14:textId="77777777" w:rsidR="00000C4F" w:rsidRPr="000B2764" w:rsidRDefault="00000C4F" w:rsidP="00E925CB">
            <w:pPr>
              <w:widowControl w:val="0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</w:rPr>
              <w:t>V </w:t>
            </w:r>
            <w:r w:rsidRPr="000B2764">
              <w:rPr>
                <w:rFonts w:ascii="Times New Roman" w:hAnsi="Times New Roman" w:cs="Times New Roman"/>
                <w:highlight w:val="yellow"/>
              </w:rPr>
              <w:t>[●]</w:t>
            </w:r>
            <w:r w:rsidRPr="000B2764">
              <w:rPr>
                <w:rFonts w:ascii="Times New Roman" w:hAnsi="Times New Roman" w:cs="Times New Roman"/>
              </w:rPr>
              <w:t xml:space="preserve"> dne </w:t>
            </w:r>
            <w:r w:rsidRPr="000B2764">
              <w:rPr>
                <w:rFonts w:ascii="Times New Roman" w:hAnsi="Times New Roman" w:cs="Times New Roman"/>
                <w:highlight w:val="yellow"/>
              </w:rPr>
              <w:t>[●]</w:t>
            </w:r>
          </w:p>
        </w:tc>
      </w:tr>
      <w:tr w:rsidR="00000C4F" w:rsidRPr="000B2764" w14:paraId="3D6E3DA3" w14:textId="77777777" w:rsidTr="004F0696">
        <w:tc>
          <w:tcPr>
            <w:tcW w:w="4536" w:type="dxa"/>
          </w:tcPr>
          <w:p w14:paraId="13472FEC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D062F27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D53D4F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59DDE42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4646CA8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536" w:type="dxa"/>
          </w:tcPr>
          <w:p w14:paraId="2BA94B57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BC0813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33628DE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FCAB073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DE0356C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000C4F" w:rsidRPr="000B2764" w14:paraId="01608451" w14:textId="77777777" w:rsidTr="004F0696">
        <w:tc>
          <w:tcPr>
            <w:tcW w:w="4536" w:type="dxa"/>
          </w:tcPr>
          <w:p w14:paraId="493F620B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Obec Kostomlaty nad Labem</w:t>
            </w:r>
          </w:p>
        </w:tc>
        <w:tc>
          <w:tcPr>
            <w:tcW w:w="4536" w:type="dxa"/>
          </w:tcPr>
          <w:p w14:paraId="1FA112F2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  <w:highlight w:val="yellow"/>
              </w:rPr>
              <w:t>[●]</w:t>
            </w:r>
          </w:p>
        </w:tc>
      </w:tr>
      <w:tr w:rsidR="00000C4F" w:rsidRPr="000B2764" w14:paraId="18322601" w14:textId="77777777" w:rsidTr="004F0696">
        <w:trPr>
          <w:trHeight w:val="392"/>
        </w:trPr>
        <w:tc>
          <w:tcPr>
            <w:tcW w:w="4536" w:type="dxa"/>
          </w:tcPr>
          <w:p w14:paraId="6EC0C5F4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15ED7">
              <w:rPr>
                <w:rFonts w:ascii="Times New Roman" w:hAnsi="Times New Roman" w:cs="Times New Roman"/>
              </w:rPr>
              <w:t>Ing. Roman</w:t>
            </w:r>
            <w:r>
              <w:rPr>
                <w:rFonts w:ascii="Times New Roman" w:hAnsi="Times New Roman" w:cs="Times New Roman"/>
              </w:rPr>
              <w:t>a</w:t>
            </w:r>
            <w:r w:rsidRPr="00815ED7">
              <w:rPr>
                <w:rFonts w:ascii="Times New Roman" w:hAnsi="Times New Roman" w:cs="Times New Roman"/>
              </w:rPr>
              <w:t xml:space="preserve"> Hradilov</w:t>
            </w:r>
            <w:r>
              <w:rPr>
                <w:rFonts w:ascii="Times New Roman" w:hAnsi="Times New Roman" w:cs="Times New Roman"/>
              </w:rPr>
              <w:t>á</w:t>
            </w:r>
            <w:r w:rsidRPr="00EE0211">
              <w:rPr>
                <w:rFonts w:ascii="Times New Roman" w:hAnsi="Times New Roman" w:cs="Times New Roman"/>
              </w:rPr>
              <w:t>, starost</w:t>
            </w:r>
            <w:r>
              <w:rPr>
                <w:rFonts w:ascii="Times New Roman" w:hAnsi="Times New Roman" w:cs="Times New Roman"/>
              </w:rPr>
              <w:t>k</w:t>
            </w:r>
            <w:r w:rsidRPr="00EE021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36" w:type="dxa"/>
          </w:tcPr>
          <w:p w14:paraId="74771A20" w14:textId="77777777" w:rsidR="00000C4F" w:rsidRPr="000B2764" w:rsidRDefault="00000C4F" w:rsidP="00E925C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B2764">
              <w:rPr>
                <w:rFonts w:ascii="Times New Roman" w:hAnsi="Times New Roman" w:cs="Times New Roman"/>
                <w:highlight w:val="yellow"/>
              </w:rPr>
              <w:t>[●],[●]</w:t>
            </w:r>
          </w:p>
        </w:tc>
      </w:tr>
    </w:tbl>
    <w:p w14:paraId="0ECCB4CC" w14:textId="77777777" w:rsidR="00000C4F" w:rsidRDefault="00000C4F" w:rsidP="00405112">
      <w:pPr>
        <w:widowControl w:val="0"/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000C4F" w:rsidSect="009847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0DB21" w14:textId="77777777" w:rsidR="00F70DD0" w:rsidRDefault="00F70DD0" w:rsidP="006143AB">
      <w:pPr>
        <w:spacing w:after="0" w:line="240" w:lineRule="auto"/>
      </w:pPr>
      <w:r>
        <w:separator/>
      </w:r>
    </w:p>
  </w:endnote>
  <w:endnote w:type="continuationSeparator" w:id="0">
    <w:p w14:paraId="7E64DE15" w14:textId="77777777" w:rsidR="00F70DD0" w:rsidRDefault="00F70DD0" w:rsidP="0061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41489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9A2CE7" w14:textId="77777777" w:rsidR="00F6119A" w:rsidRDefault="00F6119A" w:rsidP="006143AB">
            <w:pPr>
              <w:pStyle w:val="Zpat"/>
              <w:jc w:val="center"/>
            </w:pPr>
            <w:r w:rsidRPr="00000C4F">
              <w:rPr>
                <w:rFonts w:ascii="Times New Roman" w:hAnsi="Times New Roman" w:cs="Times New Roman"/>
              </w:rPr>
              <w:t xml:space="preserve">Stránka </w: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00C4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6432E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00C4F">
              <w:rPr>
                <w:rFonts w:ascii="Times New Roman" w:hAnsi="Times New Roman" w:cs="Times New Roman"/>
              </w:rPr>
              <w:t xml:space="preserve"> z </w: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00C4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6432E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="0098473C" w:rsidRPr="00000C4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48539" w14:textId="77777777" w:rsidR="00F70DD0" w:rsidRDefault="00F70DD0" w:rsidP="006143AB">
      <w:pPr>
        <w:spacing w:after="0" w:line="240" w:lineRule="auto"/>
      </w:pPr>
      <w:r>
        <w:separator/>
      </w:r>
    </w:p>
  </w:footnote>
  <w:footnote w:type="continuationSeparator" w:id="0">
    <w:p w14:paraId="1ED9E9BA" w14:textId="77777777" w:rsidR="00F70DD0" w:rsidRDefault="00F70DD0" w:rsidP="0061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DA65A" w14:textId="09235C62" w:rsidR="00F6119A" w:rsidRPr="00BB18EA" w:rsidRDefault="00F6119A" w:rsidP="00F553C7">
    <w:pPr>
      <w:pStyle w:val="Zhlav"/>
      <w:jc w:val="right"/>
      <w:rPr>
        <w:rFonts w:ascii="Times New Roman" w:hAnsi="Times New Roman" w:cs="Times New Roman"/>
      </w:rPr>
    </w:pPr>
    <w:r w:rsidRPr="00BB18EA">
      <w:rPr>
        <w:rFonts w:ascii="Times New Roman" w:hAnsi="Times New Roman" w:cs="Times New Roman"/>
      </w:rPr>
      <w:t>Příloha č. 1 Zásad pro výstavbu v </w:t>
    </w:r>
    <w:r w:rsidR="00000C4F" w:rsidRPr="0023530A">
      <w:rPr>
        <w:rFonts w:ascii="Times New Roman" w:hAnsi="Times New Roman" w:cs="Times New Roman"/>
      </w:rPr>
      <w:t>Kostomlatech nad Labem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F9EE63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4" w:hanging="85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01EE24FD"/>
    <w:multiLevelType w:val="multilevel"/>
    <w:tmpl w:val="CFFA25FE"/>
    <w:lvl w:ilvl="0">
      <w:start w:val="12"/>
      <w:numFmt w:val="none"/>
      <w:lvlText w:val="1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1994" w:hanging="435"/>
      </w:pPr>
      <w:rPr>
        <w:rFonts w:hint="default"/>
      </w:rPr>
    </w:lvl>
    <w:lvl w:ilvl="2">
      <w:start w:val="1"/>
      <w:numFmt w:val="decimal"/>
      <w:lvlText w:val="%11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1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1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11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11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11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1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6587B"/>
    <w:multiLevelType w:val="multilevel"/>
    <w:tmpl w:val="3C68E88E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560"/>
        </w:tabs>
        <w:ind w:left="1560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985"/>
        </w:tabs>
        <w:ind w:left="851" w:firstLine="567"/>
      </w:pPr>
      <w:rPr>
        <w:rFonts w:cs="Times New Roman" w:hint="default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272"/>
        </w:tabs>
        <w:ind w:left="1272" w:hanging="846"/>
      </w:pPr>
      <w:rPr>
        <w:rFonts w:cs="Times New Roman" w:hint="default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069E7DE4"/>
    <w:multiLevelType w:val="multilevel"/>
    <w:tmpl w:val="BB6E0F1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462944"/>
    <w:multiLevelType w:val="multilevel"/>
    <w:tmpl w:val="FE2C9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52390"/>
    <w:multiLevelType w:val="hybridMultilevel"/>
    <w:tmpl w:val="0EC611C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E5EF8"/>
    <w:multiLevelType w:val="multilevel"/>
    <w:tmpl w:val="351AB3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814B5"/>
    <w:multiLevelType w:val="multilevel"/>
    <w:tmpl w:val="E056CD32"/>
    <w:lvl w:ilvl="0">
      <w:start w:val="13"/>
      <w:numFmt w:val="none"/>
      <w:lvlText w:val="12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2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2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12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12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12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2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58473E"/>
    <w:multiLevelType w:val="multilevel"/>
    <w:tmpl w:val="AA5616A0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422256"/>
    <w:multiLevelType w:val="multilevel"/>
    <w:tmpl w:val="F41A41EE"/>
    <w:lvl w:ilvl="0">
      <w:start w:val="9"/>
      <w:numFmt w:val="none"/>
      <w:lvlText w:val="8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8.%2."/>
      <w:lvlJc w:val="left"/>
      <w:pPr>
        <w:ind w:left="502" w:hanging="360"/>
      </w:pPr>
      <w:rPr>
        <w:rFonts w:cstheme="minorBidi" w:hint="default"/>
      </w:rPr>
    </w:lvl>
    <w:lvl w:ilvl="2">
      <w:start w:val="9"/>
      <w:numFmt w:val="decimal"/>
      <w:lvlText w:val="8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8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8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8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8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36D36DBA"/>
    <w:multiLevelType w:val="multilevel"/>
    <w:tmpl w:val="351AB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4E2D13"/>
    <w:multiLevelType w:val="hybridMultilevel"/>
    <w:tmpl w:val="E8F6B75E"/>
    <w:lvl w:ilvl="0" w:tplc="040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 w15:restartNumberingAfterBreak="0">
    <w:nsid w:val="4068294E"/>
    <w:multiLevelType w:val="multilevel"/>
    <w:tmpl w:val="8EC47DCE"/>
    <w:lvl w:ilvl="0">
      <w:start w:val="15"/>
      <w:numFmt w:val="none"/>
      <w:lvlText w:val="14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4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14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4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14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14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14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4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FF0D5F"/>
    <w:multiLevelType w:val="multilevel"/>
    <w:tmpl w:val="351AB3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EB509B"/>
    <w:multiLevelType w:val="multilevel"/>
    <w:tmpl w:val="351AB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0D24C4"/>
    <w:multiLevelType w:val="multilevel"/>
    <w:tmpl w:val="DC682A2C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Nadpis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4">
      <w:start w:val="1"/>
      <w:numFmt w:val="lowerLetter"/>
      <w:pStyle w:val="Nadpis5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5">
      <w:start w:val="1"/>
      <w:numFmt w:val="lowerLetter"/>
      <w:pStyle w:val="Nadpis6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pStyle w:val="Nadpis9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6" w15:restartNumberingAfterBreak="0">
    <w:nsid w:val="4A434177"/>
    <w:multiLevelType w:val="hybridMultilevel"/>
    <w:tmpl w:val="C6E621D8"/>
    <w:lvl w:ilvl="0" w:tplc="56AED08A">
      <w:start w:val="1"/>
      <w:numFmt w:val="decimal"/>
      <w:lvlText w:val="15.2.%1."/>
      <w:lvlJc w:val="left"/>
      <w:pPr>
        <w:ind w:left="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B63AD"/>
    <w:multiLevelType w:val="multilevel"/>
    <w:tmpl w:val="9E582F9A"/>
    <w:lvl w:ilvl="0">
      <w:start w:val="11"/>
      <w:numFmt w:val="none"/>
      <w:lvlText w:val="10."/>
      <w:lvlJc w:val="left"/>
      <w:pPr>
        <w:ind w:left="435" w:hanging="435"/>
      </w:pPr>
      <w:rPr>
        <w:rFonts w:cstheme="minorBidi" w:hint="default"/>
      </w:rPr>
    </w:lvl>
    <w:lvl w:ilvl="1">
      <w:start w:val="1"/>
      <w:numFmt w:val="decimal"/>
      <w:lvlText w:val="10%1.%2."/>
      <w:lvlJc w:val="left"/>
      <w:pPr>
        <w:ind w:left="435" w:hanging="435"/>
      </w:pPr>
      <w:rPr>
        <w:rFonts w:cstheme="minorBidi" w:hint="default"/>
      </w:rPr>
    </w:lvl>
    <w:lvl w:ilvl="2">
      <w:start w:val="1"/>
      <w:numFmt w:val="decimal"/>
      <w:lvlText w:val="10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10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10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10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10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10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10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4BDA2A17"/>
    <w:multiLevelType w:val="multilevel"/>
    <w:tmpl w:val="8CE8329E"/>
    <w:lvl w:ilvl="0">
      <w:start w:val="9"/>
      <w:numFmt w:val="none"/>
      <w:lvlText w:val="8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8%1.4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8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8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8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8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8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8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9" w15:restartNumberingAfterBreak="0">
    <w:nsid w:val="51E16D41"/>
    <w:multiLevelType w:val="multilevel"/>
    <w:tmpl w:val="1F44D380"/>
    <w:lvl w:ilvl="0">
      <w:start w:val="14"/>
      <w:numFmt w:val="none"/>
      <w:lvlText w:val="13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3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3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13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13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13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3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220E7C"/>
    <w:multiLevelType w:val="multilevel"/>
    <w:tmpl w:val="4E70B1C0"/>
    <w:lvl w:ilvl="0">
      <w:start w:val="9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1" w15:restartNumberingAfterBreak="0">
    <w:nsid w:val="5CEC0CEB"/>
    <w:multiLevelType w:val="multilevel"/>
    <w:tmpl w:val="8F787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3B213F"/>
    <w:multiLevelType w:val="hybridMultilevel"/>
    <w:tmpl w:val="4F8295AC"/>
    <w:lvl w:ilvl="0" w:tplc="BAE8F38C">
      <w:start w:val="1"/>
      <w:numFmt w:val="decimal"/>
      <w:lvlText w:val="15.3.%1."/>
      <w:lvlJc w:val="left"/>
      <w:pPr>
        <w:ind w:left="1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74F0A"/>
    <w:multiLevelType w:val="multilevel"/>
    <w:tmpl w:val="FB2A1B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358A8"/>
    <w:multiLevelType w:val="multilevel"/>
    <w:tmpl w:val="351AB3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B456E8"/>
    <w:multiLevelType w:val="multilevel"/>
    <w:tmpl w:val="B3E03D6A"/>
    <w:lvl w:ilvl="0">
      <w:start w:val="8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6" w15:restartNumberingAfterBreak="0">
    <w:nsid w:val="6F2B257A"/>
    <w:multiLevelType w:val="multilevel"/>
    <w:tmpl w:val="351AB3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544F8E"/>
    <w:multiLevelType w:val="multilevel"/>
    <w:tmpl w:val="E8103CD2"/>
    <w:lvl w:ilvl="0">
      <w:start w:val="10"/>
      <w:numFmt w:val="none"/>
      <w:lvlText w:val="9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9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9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9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9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9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9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9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E501DA"/>
    <w:multiLevelType w:val="multilevel"/>
    <w:tmpl w:val="351AB3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28"/>
  </w:num>
  <w:num w:numId="7">
    <w:abstractNumId w:val="13"/>
  </w:num>
  <w:num w:numId="8">
    <w:abstractNumId w:val="25"/>
  </w:num>
  <w:num w:numId="9">
    <w:abstractNumId w:val="9"/>
  </w:num>
  <w:num w:numId="10">
    <w:abstractNumId w:val="27"/>
  </w:num>
  <w:num w:numId="11">
    <w:abstractNumId w:val="17"/>
  </w:num>
  <w:num w:numId="12">
    <w:abstractNumId w:val="1"/>
  </w:num>
  <w:num w:numId="13">
    <w:abstractNumId w:val="7"/>
  </w:num>
  <w:num w:numId="14">
    <w:abstractNumId w:val="19"/>
  </w:num>
  <w:num w:numId="15">
    <w:abstractNumId w:val="12"/>
  </w:num>
  <w:num w:numId="16">
    <w:abstractNumId w:val="5"/>
  </w:num>
  <w:num w:numId="17">
    <w:abstractNumId w:val="3"/>
  </w:num>
  <w:num w:numId="18">
    <w:abstractNumId w:val="15"/>
  </w:num>
  <w:num w:numId="19">
    <w:abstractNumId w:val="23"/>
  </w:num>
  <w:num w:numId="20">
    <w:abstractNumId w:val="20"/>
  </w:num>
  <w:num w:numId="21">
    <w:abstractNumId w:val="11"/>
  </w:num>
  <w:num w:numId="22">
    <w:abstractNumId w:val="8"/>
  </w:num>
  <w:num w:numId="23">
    <w:abstractNumId w:val="18"/>
  </w:num>
  <w:num w:numId="24">
    <w:abstractNumId w:val="16"/>
  </w:num>
  <w:num w:numId="25">
    <w:abstractNumId w:val="22"/>
  </w:num>
  <w:num w:numId="26">
    <w:abstractNumId w:val="0"/>
  </w:num>
  <w:num w:numId="27">
    <w:abstractNumId w:val="21"/>
  </w:num>
  <w:num w:numId="28">
    <w:abstractNumId w:val="24"/>
  </w:num>
  <w:num w:numId="2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C"/>
    <w:rsid w:val="00000C4F"/>
    <w:rsid w:val="00006F64"/>
    <w:rsid w:val="0001425B"/>
    <w:rsid w:val="00016A3E"/>
    <w:rsid w:val="00024E3E"/>
    <w:rsid w:val="00025DD4"/>
    <w:rsid w:val="00041A07"/>
    <w:rsid w:val="00044B42"/>
    <w:rsid w:val="000524C3"/>
    <w:rsid w:val="00060E10"/>
    <w:rsid w:val="0006432E"/>
    <w:rsid w:val="000722C6"/>
    <w:rsid w:val="000852BA"/>
    <w:rsid w:val="000A09CD"/>
    <w:rsid w:val="000B2AB1"/>
    <w:rsid w:val="000B4BED"/>
    <w:rsid w:val="000C4A7D"/>
    <w:rsid w:val="000D6615"/>
    <w:rsid w:val="000F5EB5"/>
    <w:rsid w:val="001428ED"/>
    <w:rsid w:val="00146BA1"/>
    <w:rsid w:val="00151382"/>
    <w:rsid w:val="00170AB4"/>
    <w:rsid w:val="00174B56"/>
    <w:rsid w:val="00175100"/>
    <w:rsid w:val="0017678D"/>
    <w:rsid w:val="00184138"/>
    <w:rsid w:val="00194B44"/>
    <w:rsid w:val="001A1FA0"/>
    <w:rsid w:val="001A6BB4"/>
    <w:rsid w:val="001C08F9"/>
    <w:rsid w:val="001C2FFE"/>
    <w:rsid w:val="001D6183"/>
    <w:rsid w:val="001D7180"/>
    <w:rsid w:val="001D780C"/>
    <w:rsid w:val="001E629B"/>
    <w:rsid w:val="001F4207"/>
    <w:rsid w:val="00203A2F"/>
    <w:rsid w:val="0021538F"/>
    <w:rsid w:val="00230786"/>
    <w:rsid w:val="0023616A"/>
    <w:rsid w:val="002364CF"/>
    <w:rsid w:val="00260076"/>
    <w:rsid w:val="00261787"/>
    <w:rsid w:val="002740EC"/>
    <w:rsid w:val="00277B22"/>
    <w:rsid w:val="00280B68"/>
    <w:rsid w:val="00286821"/>
    <w:rsid w:val="00295F0B"/>
    <w:rsid w:val="002C1900"/>
    <w:rsid w:val="002D08A0"/>
    <w:rsid w:val="002D7A02"/>
    <w:rsid w:val="002F6612"/>
    <w:rsid w:val="00326346"/>
    <w:rsid w:val="003434CC"/>
    <w:rsid w:val="00347EBC"/>
    <w:rsid w:val="003670F7"/>
    <w:rsid w:val="00373707"/>
    <w:rsid w:val="00376AF6"/>
    <w:rsid w:val="003806BD"/>
    <w:rsid w:val="00380A84"/>
    <w:rsid w:val="003868FC"/>
    <w:rsid w:val="003878AF"/>
    <w:rsid w:val="003A2C77"/>
    <w:rsid w:val="003A6772"/>
    <w:rsid w:val="003D1A4B"/>
    <w:rsid w:val="003D6C62"/>
    <w:rsid w:val="003D779E"/>
    <w:rsid w:val="003F6A7F"/>
    <w:rsid w:val="00402DF9"/>
    <w:rsid w:val="00403126"/>
    <w:rsid w:val="00405112"/>
    <w:rsid w:val="00444384"/>
    <w:rsid w:val="00456E1D"/>
    <w:rsid w:val="004610C0"/>
    <w:rsid w:val="004654F1"/>
    <w:rsid w:val="00470F77"/>
    <w:rsid w:val="00493BD5"/>
    <w:rsid w:val="004A4370"/>
    <w:rsid w:val="004C4914"/>
    <w:rsid w:val="004C6609"/>
    <w:rsid w:val="004C7ABC"/>
    <w:rsid w:val="004D27AE"/>
    <w:rsid w:val="004E52E4"/>
    <w:rsid w:val="004F0696"/>
    <w:rsid w:val="0050526B"/>
    <w:rsid w:val="00510EE3"/>
    <w:rsid w:val="0051477D"/>
    <w:rsid w:val="00514B63"/>
    <w:rsid w:val="005237E4"/>
    <w:rsid w:val="0052393F"/>
    <w:rsid w:val="00523FB6"/>
    <w:rsid w:val="005310C6"/>
    <w:rsid w:val="00550878"/>
    <w:rsid w:val="00567254"/>
    <w:rsid w:val="00580257"/>
    <w:rsid w:val="0058058F"/>
    <w:rsid w:val="00586317"/>
    <w:rsid w:val="005915E3"/>
    <w:rsid w:val="005C13DE"/>
    <w:rsid w:val="005C24E3"/>
    <w:rsid w:val="005D3091"/>
    <w:rsid w:val="005D4568"/>
    <w:rsid w:val="005D63B5"/>
    <w:rsid w:val="005D7E65"/>
    <w:rsid w:val="005E1E53"/>
    <w:rsid w:val="005E7C14"/>
    <w:rsid w:val="006143AB"/>
    <w:rsid w:val="00614C23"/>
    <w:rsid w:val="0062007F"/>
    <w:rsid w:val="00630B44"/>
    <w:rsid w:val="00631C6A"/>
    <w:rsid w:val="00647B4C"/>
    <w:rsid w:val="00647F85"/>
    <w:rsid w:val="00651921"/>
    <w:rsid w:val="00666754"/>
    <w:rsid w:val="00670E36"/>
    <w:rsid w:val="0067461B"/>
    <w:rsid w:val="006751FD"/>
    <w:rsid w:val="00677035"/>
    <w:rsid w:val="006775DC"/>
    <w:rsid w:val="00682141"/>
    <w:rsid w:val="006867AD"/>
    <w:rsid w:val="006A0201"/>
    <w:rsid w:val="006B073E"/>
    <w:rsid w:val="006B33EC"/>
    <w:rsid w:val="006B5412"/>
    <w:rsid w:val="006D6FA4"/>
    <w:rsid w:val="00711D44"/>
    <w:rsid w:val="007137C5"/>
    <w:rsid w:val="0071629A"/>
    <w:rsid w:val="00721BE3"/>
    <w:rsid w:val="007272C7"/>
    <w:rsid w:val="007337FE"/>
    <w:rsid w:val="00751C60"/>
    <w:rsid w:val="00762059"/>
    <w:rsid w:val="00764DEB"/>
    <w:rsid w:val="00792167"/>
    <w:rsid w:val="007A3C36"/>
    <w:rsid w:val="007D78B5"/>
    <w:rsid w:val="007E3938"/>
    <w:rsid w:val="007F56E7"/>
    <w:rsid w:val="00804209"/>
    <w:rsid w:val="008118E1"/>
    <w:rsid w:val="00822CEE"/>
    <w:rsid w:val="00846FF0"/>
    <w:rsid w:val="0085628E"/>
    <w:rsid w:val="00865F53"/>
    <w:rsid w:val="00866AEE"/>
    <w:rsid w:val="00870092"/>
    <w:rsid w:val="008757F5"/>
    <w:rsid w:val="008855EC"/>
    <w:rsid w:val="008924A7"/>
    <w:rsid w:val="008942FC"/>
    <w:rsid w:val="008A2116"/>
    <w:rsid w:val="008B2C4B"/>
    <w:rsid w:val="008C1CC3"/>
    <w:rsid w:val="008C2D97"/>
    <w:rsid w:val="008F4B1E"/>
    <w:rsid w:val="008F7AB5"/>
    <w:rsid w:val="008F7AD2"/>
    <w:rsid w:val="0090069A"/>
    <w:rsid w:val="009233E8"/>
    <w:rsid w:val="009246D6"/>
    <w:rsid w:val="00970061"/>
    <w:rsid w:val="009751FF"/>
    <w:rsid w:val="0098473C"/>
    <w:rsid w:val="00986DCF"/>
    <w:rsid w:val="00993C81"/>
    <w:rsid w:val="009B6159"/>
    <w:rsid w:val="009C0037"/>
    <w:rsid w:val="009D082E"/>
    <w:rsid w:val="009D345B"/>
    <w:rsid w:val="009F1F08"/>
    <w:rsid w:val="00A00DE7"/>
    <w:rsid w:val="00A10FE4"/>
    <w:rsid w:val="00A149A6"/>
    <w:rsid w:val="00A1726B"/>
    <w:rsid w:val="00A23A50"/>
    <w:rsid w:val="00A31B0E"/>
    <w:rsid w:val="00A566F1"/>
    <w:rsid w:val="00A577F2"/>
    <w:rsid w:val="00A61D5E"/>
    <w:rsid w:val="00A7783C"/>
    <w:rsid w:val="00AB40AC"/>
    <w:rsid w:val="00AC4B0F"/>
    <w:rsid w:val="00AD34AD"/>
    <w:rsid w:val="00AE6B7C"/>
    <w:rsid w:val="00AF0EDE"/>
    <w:rsid w:val="00AF76B8"/>
    <w:rsid w:val="00B00E41"/>
    <w:rsid w:val="00B10139"/>
    <w:rsid w:val="00B106DE"/>
    <w:rsid w:val="00B26D70"/>
    <w:rsid w:val="00B30B98"/>
    <w:rsid w:val="00B5230C"/>
    <w:rsid w:val="00B7218E"/>
    <w:rsid w:val="00B808BD"/>
    <w:rsid w:val="00B91699"/>
    <w:rsid w:val="00BB18EA"/>
    <w:rsid w:val="00BD5103"/>
    <w:rsid w:val="00C11819"/>
    <w:rsid w:val="00C12E3F"/>
    <w:rsid w:val="00C22277"/>
    <w:rsid w:val="00C272AA"/>
    <w:rsid w:val="00C43615"/>
    <w:rsid w:val="00C70595"/>
    <w:rsid w:val="00C73DFD"/>
    <w:rsid w:val="00C75AE8"/>
    <w:rsid w:val="00CA4808"/>
    <w:rsid w:val="00CA5B02"/>
    <w:rsid w:val="00CA7163"/>
    <w:rsid w:val="00CB1918"/>
    <w:rsid w:val="00CB444B"/>
    <w:rsid w:val="00CC5F33"/>
    <w:rsid w:val="00CF1A81"/>
    <w:rsid w:val="00CF73DA"/>
    <w:rsid w:val="00D041A3"/>
    <w:rsid w:val="00D104A8"/>
    <w:rsid w:val="00D178F5"/>
    <w:rsid w:val="00D238BA"/>
    <w:rsid w:val="00D24877"/>
    <w:rsid w:val="00D334B1"/>
    <w:rsid w:val="00D55321"/>
    <w:rsid w:val="00D60CC2"/>
    <w:rsid w:val="00D64948"/>
    <w:rsid w:val="00D77E7B"/>
    <w:rsid w:val="00D8789A"/>
    <w:rsid w:val="00D97803"/>
    <w:rsid w:val="00DA3B6E"/>
    <w:rsid w:val="00DA6BB5"/>
    <w:rsid w:val="00DC2BDD"/>
    <w:rsid w:val="00DD13C3"/>
    <w:rsid w:val="00DF5DE9"/>
    <w:rsid w:val="00E114AF"/>
    <w:rsid w:val="00E1338A"/>
    <w:rsid w:val="00E14470"/>
    <w:rsid w:val="00E23A93"/>
    <w:rsid w:val="00E2412F"/>
    <w:rsid w:val="00E2631C"/>
    <w:rsid w:val="00E33A4A"/>
    <w:rsid w:val="00E761FF"/>
    <w:rsid w:val="00E824D0"/>
    <w:rsid w:val="00E85F87"/>
    <w:rsid w:val="00E944B7"/>
    <w:rsid w:val="00EA4894"/>
    <w:rsid w:val="00EA4A42"/>
    <w:rsid w:val="00EC28A3"/>
    <w:rsid w:val="00EC5562"/>
    <w:rsid w:val="00EE4ADA"/>
    <w:rsid w:val="00EF09B5"/>
    <w:rsid w:val="00F043EB"/>
    <w:rsid w:val="00F15224"/>
    <w:rsid w:val="00F1678C"/>
    <w:rsid w:val="00F20244"/>
    <w:rsid w:val="00F2211C"/>
    <w:rsid w:val="00F26E30"/>
    <w:rsid w:val="00F4254B"/>
    <w:rsid w:val="00F553C7"/>
    <w:rsid w:val="00F568C4"/>
    <w:rsid w:val="00F57F2F"/>
    <w:rsid w:val="00F6101E"/>
    <w:rsid w:val="00F6119A"/>
    <w:rsid w:val="00F63F01"/>
    <w:rsid w:val="00F70DD0"/>
    <w:rsid w:val="00F7507C"/>
    <w:rsid w:val="00F84FDD"/>
    <w:rsid w:val="00F85444"/>
    <w:rsid w:val="00F97EE8"/>
    <w:rsid w:val="00FB283F"/>
    <w:rsid w:val="00FC5B71"/>
    <w:rsid w:val="00FD5F22"/>
    <w:rsid w:val="00FE7556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B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73C"/>
  </w:style>
  <w:style w:type="paragraph" w:styleId="Nadpis1">
    <w:name w:val="heading 1"/>
    <w:basedOn w:val="Normln"/>
    <w:next w:val="Normln"/>
    <w:link w:val="Nadpis1Char"/>
    <w:qFormat/>
    <w:rsid w:val="004A4370"/>
    <w:pPr>
      <w:keepNext/>
      <w:numPr>
        <w:numId w:val="1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600" w:after="240" w:line="240" w:lineRule="atLeast"/>
      <w:jc w:val="center"/>
      <w:outlineLvl w:val="0"/>
    </w:pPr>
    <w:rPr>
      <w:rFonts w:ascii="Verdana" w:eastAsia="Times New Roman" w:hAnsi="Verdana" w:cs="Arial"/>
      <w:b/>
      <w:bCs/>
      <w:kern w:val="32"/>
      <w:sz w:val="18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A4370"/>
    <w:pPr>
      <w:keepNext/>
      <w:numPr>
        <w:ilvl w:val="1"/>
        <w:numId w:val="18"/>
      </w:numPr>
      <w:tabs>
        <w:tab w:val="clear" w:pos="720"/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tLeast"/>
      <w:jc w:val="both"/>
      <w:outlineLvl w:val="1"/>
    </w:pPr>
    <w:rPr>
      <w:rFonts w:ascii="Verdana" w:eastAsia="Times New Roman" w:hAnsi="Verdana" w:cs="Arial"/>
      <w:b/>
      <w:bCs/>
      <w:iCs/>
      <w:sz w:val="18"/>
      <w:szCs w:val="28"/>
      <w:lang w:eastAsia="cs-CZ"/>
    </w:rPr>
  </w:style>
  <w:style w:type="paragraph" w:styleId="Nadpis3">
    <w:name w:val="heading 3"/>
    <w:aliases w:val="Char"/>
    <w:basedOn w:val="Normln"/>
    <w:next w:val="Normln"/>
    <w:link w:val="Nadpis3Char"/>
    <w:qFormat/>
    <w:rsid w:val="004A4370"/>
    <w:pPr>
      <w:keepNext/>
      <w:numPr>
        <w:ilvl w:val="2"/>
        <w:numId w:val="18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tLeast"/>
      <w:jc w:val="both"/>
      <w:outlineLvl w:val="2"/>
    </w:pPr>
    <w:rPr>
      <w:rFonts w:ascii="Verdana" w:eastAsia="Times New Roman" w:hAnsi="Verdana" w:cs="Arial"/>
      <w:b/>
      <w:bCs/>
      <w:sz w:val="18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A4370"/>
    <w:pPr>
      <w:numPr>
        <w:ilvl w:val="3"/>
        <w:numId w:val="18"/>
      </w:num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  <w:outlineLvl w:val="3"/>
    </w:pPr>
    <w:rPr>
      <w:rFonts w:ascii="Verdana" w:eastAsia="Times New Roman" w:hAnsi="Verdana" w:cs="Times New Roman"/>
      <w:bCs/>
      <w:sz w:val="1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A4370"/>
    <w:pPr>
      <w:numPr>
        <w:ilvl w:val="4"/>
        <w:numId w:val="18"/>
      </w:numPr>
      <w:tabs>
        <w:tab w:val="clear" w:pos="1134"/>
        <w:tab w:val="left" w:pos="1701"/>
        <w:tab w:val="left" w:pos="2268"/>
        <w:tab w:val="left" w:pos="2835"/>
        <w:tab w:val="left" w:pos="3402"/>
      </w:tabs>
      <w:spacing w:before="120" w:after="120" w:line="240" w:lineRule="atLeast"/>
      <w:jc w:val="both"/>
      <w:outlineLvl w:val="4"/>
    </w:pPr>
    <w:rPr>
      <w:rFonts w:ascii="Verdana" w:eastAsia="Times New Roman" w:hAnsi="Verdana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A4370"/>
    <w:pPr>
      <w:numPr>
        <w:ilvl w:val="5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120" w:line="240" w:lineRule="atLeast"/>
      <w:jc w:val="both"/>
      <w:outlineLvl w:val="5"/>
    </w:pPr>
    <w:rPr>
      <w:rFonts w:ascii="Verdana" w:eastAsia="Times New Roman" w:hAnsi="Verdana" w:cs="Times New Roman"/>
      <w:bCs/>
      <w:sz w:val="18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A4370"/>
    <w:pPr>
      <w:numPr>
        <w:ilvl w:val="6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  <w:outlineLvl w:val="6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A4370"/>
    <w:pPr>
      <w:numPr>
        <w:ilvl w:val="7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  <w:outlineLvl w:val="7"/>
    </w:pPr>
    <w:rPr>
      <w:rFonts w:ascii="Verdana" w:eastAsia="Times New Roman" w:hAnsi="Verdana" w:cs="Times New Roman"/>
      <w:iCs/>
      <w:sz w:val="1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A4370"/>
    <w:pPr>
      <w:numPr>
        <w:ilvl w:val="8"/>
        <w:numId w:val="1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  <w:outlineLvl w:val="8"/>
    </w:pPr>
    <w:rPr>
      <w:rFonts w:ascii="Verdana" w:eastAsia="Times New Roman" w:hAnsi="Verdana" w:cs="Arial"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40EC"/>
    <w:pPr>
      <w:ind w:left="720"/>
      <w:contextualSpacing/>
    </w:pPr>
  </w:style>
  <w:style w:type="paragraph" w:customStyle="1" w:styleId="Nadpis1-BS">
    <w:name w:val="Nadpis 1 - BS"/>
    <w:next w:val="Nadpis2-BS"/>
    <w:qFormat/>
    <w:rsid w:val="004D27AE"/>
    <w:pPr>
      <w:numPr>
        <w:numId w:val="1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4D27AE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qFormat/>
    <w:rsid w:val="004D27AE"/>
    <w:pPr>
      <w:numPr>
        <w:ilvl w:val="3"/>
      </w:numPr>
      <w:tabs>
        <w:tab w:val="clear" w:pos="1272"/>
        <w:tab w:val="num" w:pos="360"/>
        <w:tab w:val="left" w:pos="1843"/>
      </w:tabs>
    </w:pPr>
  </w:style>
  <w:style w:type="paragraph" w:customStyle="1" w:styleId="Nadpis5-BS">
    <w:name w:val="Nadpis 5 - BS"/>
    <w:basedOn w:val="Nadpis4-BS"/>
    <w:qFormat/>
    <w:rsid w:val="004D27AE"/>
    <w:pPr>
      <w:numPr>
        <w:ilvl w:val="4"/>
      </w:numPr>
      <w:tabs>
        <w:tab w:val="clear" w:pos="1134"/>
        <w:tab w:val="num" w:pos="360"/>
      </w:tabs>
    </w:pPr>
  </w:style>
  <w:style w:type="character" w:customStyle="1" w:styleId="Nadpis2-BSChar">
    <w:name w:val="Nadpis 2 - BS Char"/>
    <w:link w:val="Nadpis2-BS"/>
    <w:locked/>
    <w:rsid w:val="004D27A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Nadpis3-BS">
    <w:name w:val="Nadpis 3 -BS"/>
    <w:basedOn w:val="Nadpis2-BS"/>
    <w:qFormat/>
    <w:rsid w:val="004D27AE"/>
    <w:pPr>
      <w:numPr>
        <w:ilvl w:val="2"/>
      </w:numPr>
      <w:tabs>
        <w:tab w:val="clear" w:pos="1985"/>
        <w:tab w:val="num" w:pos="360"/>
        <w:tab w:val="num" w:pos="1701"/>
      </w:tabs>
      <w:ind w:left="567"/>
    </w:pPr>
  </w:style>
  <w:style w:type="table" w:styleId="Mkatabulky">
    <w:name w:val="Table Grid"/>
    <w:basedOn w:val="Normlntabulka"/>
    <w:uiPriority w:val="59"/>
    <w:rsid w:val="0018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3AB"/>
  </w:style>
  <w:style w:type="paragraph" w:styleId="Zpat">
    <w:name w:val="footer"/>
    <w:basedOn w:val="Normln"/>
    <w:link w:val="ZpatChar"/>
    <w:uiPriority w:val="99"/>
    <w:unhideWhenUsed/>
    <w:rsid w:val="0061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43AB"/>
  </w:style>
  <w:style w:type="character" w:styleId="Hypertextovodkaz">
    <w:name w:val="Hyperlink"/>
    <w:uiPriority w:val="99"/>
    <w:unhideWhenUsed/>
    <w:rsid w:val="00FF08C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25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D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D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D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4A4370"/>
    <w:rPr>
      <w:rFonts w:ascii="Verdana" w:eastAsia="Times New Roman" w:hAnsi="Verdana" w:cs="Arial"/>
      <w:b/>
      <w:bCs/>
      <w:kern w:val="32"/>
      <w:sz w:val="1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A4370"/>
    <w:rPr>
      <w:rFonts w:ascii="Verdana" w:eastAsia="Times New Roman" w:hAnsi="Verdana" w:cs="Arial"/>
      <w:b/>
      <w:bCs/>
      <w:iCs/>
      <w:sz w:val="18"/>
      <w:szCs w:val="28"/>
      <w:lang w:eastAsia="cs-CZ"/>
    </w:rPr>
  </w:style>
  <w:style w:type="character" w:customStyle="1" w:styleId="Nadpis3Char">
    <w:name w:val="Nadpis 3 Char"/>
    <w:aliases w:val="Char Char"/>
    <w:basedOn w:val="Standardnpsmoodstavce"/>
    <w:link w:val="Nadpis3"/>
    <w:rsid w:val="004A4370"/>
    <w:rPr>
      <w:rFonts w:ascii="Verdana" w:eastAsia="Times New Roman" w:hAnsi="Verdana" w:cs="Arial"/>
      <w:b/>
      <w:bCs/>
      <w:sz w:val="1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A4370"/>
    <w:rPr>
      <w:rFonts w:ascii="Verdana" w:eastAsia="Times New Roman" w:hAnsi="Verdana" w:cs="Times New Roman"/>
      <w:bCs/>
      <w:sz w:val="1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A4370"/>
    <w:rPr>
      <w:rFonts w:ascii="Verdana" w:eastAsia="Times New Roman" w:hAnsi="Verdana" w:cs="Times New Roman"/>
      <w:bCs/>
      <w:iCs/>
      <w:sz w:val="18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A4370"/>
    <w:rPr>
      <w:rFonts w:ascii="Verdana" w:eastAsia="Times New Roman" w:hAnsi="Verdana" w:cs="Times New Roman"/>
      <w:bCs/>
      <w:sz w:val="18"/>
      <w:lang w:eastAsia="cs-CZ"/>
    </w:rPr>
  </w:style>
  <w:style w:type="character" w:customStyle="1" w:styleId="Nadpis7Char">
    <w:name w:val="Nadpis 7 Char"/>
    <w:basedOn w:val="Standardnpsmoodstavce"/>
    <w:link w:val="Nadpis7"/>
    <w:rsid w:val="004A4370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A4370"/>
    <w:rPr>
      <w:rFonts w:ascii="Verdana" w:eastAsia="Times New Roman" w:hAnsi="Verdana" w:cs="Times New Roman"/>
      <w:iCs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A4370"/>
    <w:rPr>
      <w:rFonts w:ascii="Verdana" w:eastAsia="Times New Roman" w:hAnsi="Verdana" w:cs="Arial"/>
      <w:sz w:val="18"/>
      <w:lang w:eastAsia="cs-CZ"/>
    </w:rPr>
  </w:style>
  <w:style w:type="character" w:styleId="Siln">
    <w:name w:val="Strong"/>
    <w:rsid w:val="004A4370"/>
    <w:rPr>
      <w:b/>
      <w:bCs/>
    </w:rPr>
  </w:style>
  <w:style w:type="paragraph" w:styleId="Revize">
    <w:name w:val="Revision"/>
    <w:hidden/>
    <w:uiPriority w:val="99"/>
    <w:semiHidden/>
    <w:rsid w:val="003D1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FC6E-B2ED-48CD-9BF8-3198C830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3831</Words>
  <Characters>22603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2024-06-12T08:17:00Z</dcterms:created>
  <dcterms:modified xsi:type="dcterms:W3CDTF">2026-04-24T07:56:00Z</dcterms:modified>
</cp:coreProperties>
</file>